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3B" w:rsidRPr="00152028" w:rsidRDefault="00F716F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Default="0036213B">
      <w:pPr>
        <w:pStyle w:val="Nadpis1"/>
        <w:rPr>
          <w:rFonts w:asciiTheme="majorBidi" w:hAnsiTheme="majorBidi" w:cstheme="majorBidi"/>
          <w:lang w:val="sk-SK"/>
        </w:rPr>
      </w:pPr>
    </w:p>
    <w:p w:rsidR="003E0929" w:rsidRDefault="003E0929" w:rsidP="003E0929">
      <w:pPr>
        <w:rPr>
          <w:lang w:eastAsia="sk-SK"/>
        </w:rPr>
      </w:pPr>
    </w:p>
    <w:p w:rsidR="003E0929" w:rsidRPr="003E0929" w:rsidRDefault="003E0929" w:rsidP="003E0929">
      <w:pPr>
        <w:rPr>
          <w:lang w:eastAsia="sk-SK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5F6DFA">
      <w:pPr>
        <w:pStyle w:val="Nadpis1"/>
        <w:rPr>
          <w:rFonts w:asciiTheme="majorBidi" w:hAnsiTheme="majorBidi" w:cstheme="majorBidi"/>
          <w:lang w:val="sk-SK"/>
        </w:rPr>
      </w:pPr>
      <w:r>
        <w:rPr>
          <w:rFonts w:asciiTheme="majorBidi" w:hAnsiTheme="majorBidi" w:cstheme="majorBidi"/>
          <w:lang w:val="sk-SK"/>
        </w:rPr>
        <w:t>Domáci poriadok</w:t>
      </w:r>
    </w:p>
    <w:p w:rsidR="005F6DFA" w:rsidRDefault="005F6DFA" w:rsidP="005F6DFA">
      <w:pPr>
        <w:ind w:firstLine="0"/>
        <w:jc w:val="center"/>
        <w:rPr>
          <w:rFonts w:asciiTheme="majorBidi" w:hAnsiTheme="majorBidi" w:cstheme="majorBidi"/>
        </w:rPr>
      </w:pPr>
    </w:p>
    <w:p w:rsidR="005F6DFA" w:rsidRPr="00DF7670" w:rsidRDefault="005F6DFA" w:rsidP="00190E38">
      <w:pPr>
        <w:ind w:firstLine="0"/>
        <w:jc w:val="center"/>
        <w:rPr>
          <w:rFonts w:asciiTheme="majorBidi" w:hAnsiTheme="majorBidi" w:cstheme="majorBidi"/>
        </w:rPr>
      </w:pPr>
      <w:r w:rsidRPr="005F6DFA">
        <w:rPr>
          <w:rFonts w:asciiTheme="majorBidi" w:hAnsiTheme="majorBidi" w:cstheme="majorBidi"/>
        </w:rPr>
        <w:t>Vydaný v zmysle príslušných ustanovení zriaďovacej listiny, organizačného poriadku zariadenia, zákona č. 448/2008 Z.</w:t>
      </w:r>
      <w:r>
        <w:rPr>
          <w:rFonts w:asciiTheme="majorBidi" w:hAnsiTheme="majorBidi" w:cstheme="majorBidi"/>
        </w:rPr>
        <w:t xml:space="preserve"> </w:t>
      </w:r>
      <w:r w:rsidRPr="005F6DFA">
        <w:rPr>
          <w:rFonts w:asciiTheme="majorBidi" w:hAnsiTheme="majorBidi" w:cstheme="majorBidi"/>
        </w:rPr>
        <w:t xml:space="preserve">z. o sociálnych službách a o zmene a doplnení zákona č.455/1991 Zb. o živnostenskom podnikaní (živnostenský zákon) v znení neskorších </w:t>
      </w:r>
      <w:r w:rsidRPr="00DF7670">
        <w:rPr>
          <w:rFonts w:asciiTheme="majorBidi" w:hAnsiTheme="majorBidi" w:cstheme="majorBidi"/>
        </w:rPr>
        <w:t xml:space="preserve">predpisov </w:t>
      </w: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152028" w:rsidRPr="00E002FD" w:rsidTr="00972F8C">
        <w:tc>
          <w:tcPr>
            <w:tcW w:w="1654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6700CB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152028" w:rsidRPr="005D7F49" w:rsidRDefault="005D7F49" w:rsidP="00D276E7">
            <w:pPr>
              <w:pStyle w:val="Odsekzoznamu"/>
              <w:numPr>
                <w:ilvl w:val="0"/>
                <w:numId w:val="36"/>
              </w:numPr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5D7F49">
              <w:rPr>
                <w:rFonts w:asciiTheme="majorBidi" w:hAnsiTheme="majorBidi" w:cstheme="majorBidi"/>
                <w:sz w:val="20"/>
                <w:szCs w:val="18"/>
              </w:rPr>
              <w:t>0</w:t>
            </w:r>
            <w:r w:rsidR="00D276E7">
              <w:rPr>
                <w:rFonts w:asciiTheme="majorBidi" w:hAnsiTheme="majorBidi" w:cstheme="majorBidi"/>
                <w:sz w:val="20"/>
                <w:szCs w:val="18"/>
              </w:rPr>
              <w:t>1</w:t>
            </w:r>
            <w:r w:rsidRPr="005D7F49">
              <w:rPr>
                <w:rFonts w:asciiTheme="majorBidi" w:hAnsiTheme="majorBidi" w:cstheme="majorBidi"/>
                <w:sz w:val="20"/>
                <w:szCs w:val="18"/>
              </w:rPr>
              <w:t>.</w:t>
            </w:r>
            <w:r>
              <w:rPr>
                <w:rFonts w:asciiTheme="majorBidi" w:hAnsiTheme="majorBidi" w:cstheme="majorBidi"/>
                <w:sz w:val="20"/>
                <w:szCs w:val="18"/>
              </w:rPr>
              <w:t xml:space="preserve"> </w:t>
            </w:r>
            <w:r w:rsidRPr="005D7F49">
              <w:rPr>
                <w:rFonts w:asciiTheme="majorBidi" w:hAnsiTheme="majorBidi" w:cstheme="majorBidi"/>
                <w:sz w:val="20"/>
                <w:szCs w:val="18"/>
              </w:rPr>
              <w:t>2019</w:t>
            </w:r>
          </w:p>
        </w:tc>
      </w:tr>
      <w:tr w:rsidR="00152028" w:rsidRPr="00E002FD" w:rsidTr="00972F8C">
        <w:tc>
          <w:tcPr>
            <w:tcW w:w="1654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Revízia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6700CB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152028" w:rsidRPr="00E002FD" w:rsidRDefault="0015202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:rsidTr="00972F8C">
        <w:tc>
          <w:tcPr>
            <w:tcW w:w="1654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Počet výtlačkov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Registratúrna značka</w:t>
            </w:r>
          </w:p>
        </w:tc>
        <w:tc>
          <w:tcPr>
            <w:tcW w:w="1701" w:type="dxa"/>
            <w:shd w:val="clear" w:color="auto" w:fill="auto"/>
          </w:tcPr>
          <w:p w:rsidR="00152028" w:rsidRPr="00E002FD" w:rsidRDefault="0015202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:rsidTr="00972F8C">
        <w:tc>
          <w:tcPr>
            <w:tcW w:w="1654" w:type="dxa"/>
            <w:shd w:val="clear" w:color="auto" w:fill="auto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Výtlačok číslo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152028" w:rsidRPr="00E002FD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152028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52028" w:rsidRPr="00E002FD" w:rsidRDefault="0015202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:rsidR="00D04BC2" w:rsidRPr="00152028" w:rsidRDefault="00D04BC2" w:rsidP="00D04BC2">
      <w:pPr>
        <w:rPr>
          <w:rFonts w:asciiTheme="majorBidi" w:hAnsiTheme="majorBidi" w:cstheme="majorBidi"/>
        </w:rPr>
      </w:pPr>
    </w:p>
    <w:tbl>
      <w:tblPr>
        <w:tblW w:w="92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08"/>
        <w:gridCol w:w="2608"/>
        <w:gridCol w:w="2608"/>
      </w:tblGrid>
      <w:tr w:rsidR="00D04BC2" w:rsidRPr="00152028" w:rsidTr="00972F8C">
        <w:trPr>
          <w:trHeight w:val="288"/>
        </w:trPr>
        <w:tc>
          <w:tcPr>
            <w:tcW w:w="1418" w:type="dxa"/>
          </w:tcPr>
          <w:p w:rsidR="00D04BC2" w:rsidRPr="00152028" w:rsidRDefault="00D04BC2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Vypracoval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Posúdil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Schválil</w:t>
            </w:r>
          </w:p>
        </w:tc>
      </w:tr>
      <w:tr w:rsidR="00152028" w:rsidRPr="00152028" w:rsidTr="00972F8C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 xml:space="preserve">Meno </w:t>
            </w:r>
          </w:p>
        </w:tc>
        <w:tc>
          <w:tcPr>
            <w:tcW w:w="2608" w:type="dxa"/>
            <w:vAlign w:val="center"/>
          </w:tcPr>
          <w:p w:rsidR="00152028" w:rsidRPr="00FE21F7" w:rsidRDefault="00152028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E21F7">
              <w:rPr>
                <w:rFonts w:ascii="Times New Roman" w:hAnsi="Times New Roman"/>
                <w:sz w:val="20"/>
                <w:szCs w:val="18"/>
              </w:rPr>
              <w:t>Ondrej Buzala</w:t>
            </w:r>
          </w:p>
        </w:tc>
        <w:tc>
          <w:tcPr>
            <w:tcW w:w="2608" w:type="dxa"/>
            <w:vAlign w:val="center"/>
          </w:tcPr>
          <w:p w:rsidR="00152028" w:rsidRPr="00FE21F7" w:rsidRDefault="00152028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152028" w:rsidRPr="00152028" w:rsidRDefault="003E0929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Theme="majorBidi" w:hAnsiTheme="majorBidi" w:cstheme="majorBidi"/>
                <w:sz w:val="20"/>
                <w:szCs w:val="18"/>
              </w:rPr>
              <w:t>Kubiš</w:t>
            </w:r>
            <w:proofErr w:type="spellEnd"/>
          </w:p>
        </w:tc>
      </w:tr>
      <w:tr w:rsidR="00152028" w:rsidRPr="00152028" w:rsidTr="00972F8C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Funkcia</w:t>
            </w:r>
          </w:p>
        </w:tc>
        <w:tc>
          <w:tcPr>
            <w:tcW w:w="2608" w:type="dxa"/>
            <w:vAlign w:val="center"/>
          </w:tcPr>
          <w:p w:rsidR="00152028" w:rsidRPr="00FE21F7" w:rsidRDefault="007A41B9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Tabita</w:t>
            </w:r>
            <w:r w:rsidR="006700CB">
              <w:rPr>
                <w:rFonts w:ascii="Times New Roman" w:hAnsi="Times New Roman"/>
                <w:sz w:val="20"/>
                <w:szCs w:val="18"/>
              </w:rPr>
              <w:t>-IKSS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s.r.o.</w:t>
            </w:r>
          </w:p>
        </w:tc>
        <w:tc>
          <w:tcPr>
            <w:tcW w:w="2608" w:type="dxa"/>
            <w:vAlign w:val="center"/>
          </w:tcPr>
          <w:p w:rsidR="00152028" w:rsidRPr="005F6DFA" w:rsidRDefault="00190E38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Tím kvality</w:t>
            </w:r>
          </w:p>
        </w:tc>
        <w:tc>
          <w:tcPr>
            <w:tcW w:w="2608" w:type="dxa"/>
            <w:vAlign w:val="center"/>
          </w:tcPr>
          <w:p w:rsidR="00152028" w:rsidRPr="005F6DFA" w:rsidRDefault="00190E3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Riaditeľ CSS</w:t>
            </w:r>
          </w:p>
        </w:tc>
      </w:tr>
      <w:tr w:rsidR="00152028" w:rsidRPr="00152028" w:rsidTr="00972F8C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:rsidR="00152028" w:rsidRPr="00152028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Dátum</w:t>
            </w:r>
          </w:p>
        </w:tc>
        <w:tc>
          <w:tcPr>
            <w:tcW w:w="2608" w:type="dxa"/>
            <w:vAlign w:val="center"/>
          </w:tcPr>
          <w:p w:rsidR="00152028" w:rsidRPr="003448F5" w:rsidRDefault="006700CB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01.08.2017</w:t>
            </w:r>
          </w:p>
        </w:tc>
        <w:tc>
          <w:tcPr>
            <w:tcW w:w="2608" w:type="dxa"/>
            <w:vAlign w:val="center"/>
          </w:tcPr>
          <w:p w:rsidR="00152028" w:rsidRPr="005F6DFA" w:rsidRDefault="00D276E7" w:rsidP="00B00D96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1</w:t>
            </w:r>
            <w:r w:rsidR="00B00D96">
              <w:rPr>
                <w:rFonts w:asciiTheme="majorBidi" w:hAnsiTheme="majorBidi" w:cstheme="majorBidi"/>
                <w:sz w:val="20"/>
                <w:szCs w:val="18"/>
              </w:rPr>
              <w:t>8</w:t>
            </w:r>
            <w:r w:rsidR="005D7F49">
              <w:rPr>
                <w:rFonts w:asciiTheme="majorBidi" w:hAnsiTheme="majorBidi" w:cstheme="majorBidi"/>
                <w:sz w:val="20"/>
                <w:szCs w:val="18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18"/>
              </w:rPr>
              <w:t>12</w:t>
            </w:r>
            <w:r w:rsidR="005D7F49">
              <w:rPr>
                <w:rFonts w:asciiTheme="majorBidi" w:hAnsiTheme="majorBidi" w:cstheme="majorBidi"/>
                <w:sz w:val="20"/>
                <w:szCs w:val="18"/>
              </w:rPr>
              <w:t>. 201</w:t>
            </w:r>
            <w:r>
              <w:rPr>
                <w:rFonts w:asciiTheme="majorBidi" w:hAnsiTheme="majorBidi" w:cstheme="majorBidi"/>
                <w:sz w:val="20"/>
                <w:szCs w:val="18"/>
              </w:rPr>
              <w:t>8</w:t>
            </w:r>
          </w:p>
        </w:tc>
        <w:tc>
          <w:tcPr>
            <w:tcW w:w="2608" w:type="dxa"/>
            <w:vAlign w:val="center"/>
          </w:tcPr>
          <w:p w:rsidR="00152028" w:rsidRPr="005F6DFA" w:rsidRDefault="00D276E7" w:rsidP="00B00D96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1</w:t>
            </w:r>
            <w:r w:rsidR="00B00D96">
              <w:rPr>
                <w:rFonts w:asciiTheme="majorBidi" w:hAnsiTheme="majorBidi" w:cstheme="majorBidi"/>
                <w:sz w:val="20"/>
                <w:szCs w:val="18"/>
              </w:rPr>
              <w:t>9</w:t>
            </w:r>
            <w:bookmarkStart w:id="0" w:name="_GoBack"/>
            <w:bookmarkEnd w:id="0"/>
            <w:r w:rsidR="005D7F49">
              <w:rPr>
                <w:rFonts w:asciiTheme="majorBidi" w:hAnsiTheme="majorBidi" w:cstheme="majorBidi"/>
                <w:sz w:val="20"/>
                <w:szCs w:val="18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18"/>
              </w:rPr>
              <w:t>12</w:t>
            </w:r>
            <w:r w:rsidR="005D7F49">
              <w:rPr>
                <w:rFonts w:asciiTheme="majorBidi" w:hAnsiTheme="majorBidi" w:cstheme="majorBidi"/>
                <w:sz w:val="20"/>
                <w:szCs w:val="18"/>
              </w:rPr>
              <w:t>. 201</w:t>
            </w:r>
            <w:r>
              <w:rPr>
                <w:rFonts w:asciiTheme="majorBidi" w:hAnsiTheme="majorBidi" w:cstheme="majorBidi"/>
                <w:sz w:val="20"/>
                <w:szCs w:val="18"/>
              </w:rPr>
              <w:t>8</w:t>
            </w:r>
          </w:p>
        </w:tc>
      </w:tr>
      <w:tr w:rsidR="00D04BC2" w:rsidRPr="00152028" w:rsidTr="00972F8C">
        <w:trPr>
          <w:trHeight w:val="749"/>
        </w:trPr>
        <w:tc>
          <w:tcPr>
            <w:tcW w:w="1418" w:type="dxa"/>
            <w:shd w:val="clear" w:color="auto" w:fill="D9D9D9"/>
            <w:vAlign w:val="center"/>
          </w:tcPr>
          <w:p w:rsidR="00D04BC2" w:rsidRPr="00152028" w:rsidRDefault="00D04BC2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Podpis</w:t>
            </w:r>
          </w:p>
        </w:tc>
        <w:tc>
          <w:tcPr>
            <w:tcW w:w="2608" w:type="dxa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D04BC2" w:rsidRPr="00152028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:rsidR="0036213B" w:rsidRPr="00152028" w:rsidRDefault="0036213B">
      <w:pPr>
        <w:rPr>
          <w:rFonts w:asciiTheme="majorBidi" w:hAnsiTheme="majorBidi" w:cstheme="majorBidi"/>
        </w:rPr>
      </w:pPr>
    </w:p>
    <w:p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br w:type="page"/>
      </w:r>
      <w:r w:rsidRPr="00152028">
        <w:rPr>
          <w:rFonts w:asciiTheme="majorBidi" w:hAnsiTheme="majorBidi" w:cstheme="majorBidi"/>
        </w:rPr>
        <w:lastRenderedPageBreak/>
        <w:t>Účel</w:t>
      </w:r>
      <w:r w:rsidR="00C504BC" w:rsidRPr="00152028">
        <w:rPr>
          <w:rFonts w:asciiTheme="majorBidi" w:hAnsiTheme="majorBidi" w:cstheme="majorBidi"/>
        </w:rPr>
        <w:t xml:space="preserve"> smernice </w:t>
      </w:r>
    </w:p>
    <w:p w:rsidR="005F6DFA" w:rsidRDefault="003E0929" w:rsidP="005F6DFA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Centrum sociálnych služieb</w:t>
      </w:r>
      <w:r w:rsidR="005F6DFA">
        <w:rPr>
          <w:rFonts w:asciiTheme="majorBidi" w:hAnsiTheme="majorBidi" w:cstheme="majorBidi"/>
        </w:rPr>
        <w:t xml:space="preserve"> </w:t>
      </w:r>
      <w:r w:rsidR="005F6DFA" w:rsidRPr="00001D59">
        <w:rPr>
          <w:rFonts w:asciiTheme="majorBidi" w:hAnsiTheme="majorBidi" w:cstheme="majorBidi"/>
        </w:rPr>
        <w:t xml:space="preserve">(ďalej len </w:t>
      </w:r>
      <w:r w:rsidR="005F6DFA">
        <w:rPr>
          <w:rFonts w:asciiTheme="majorBidi" w:hAnsiTheme="majorBidi" w:cstheme="majorBidi"/>
        </w:rPr>
        <w:t>„</w:t>
      </w:r>
      <w:r>
        <w:rPr>
          <w:rFonts w:asciiTheme="majorBidi" w:hAnsiTheme="majorBidi" w:cstheme="majorBidi"/>
        </w:rPr>
        <w:t>CS</w:t>
      </w:r>
      <w:r w:rsidR="005F6DFA">
        <w:rPr>
          <w:rFonts w:asciiTheme="majorBidi" w:hAnsiTheme="majorBidi" w:cstheme="majorBidi"/>
        </w:rPr>
        <w:t>S“ alebo „zariadenie“</w:t>
      </w:r>
      <w:r w:rsidR="005F6DFA" w:rsidRPr="00001D59">
        <w:rPr>
          <w:rFonts w:asciiTheme="majorBidi" w:hAnsiTheme="majorBidi" w:cstheme="majorBidi"/>
        </w:rPr>
        <w:t xml:space="preserve">) vydáva Domáci poriadok, ktorý upravuje vnútroorganizačné vzťahy a kompetencie pri zabezpečovaní a poskytovaní sociálnej starostlivosti a s tým spojené poskytovanie sociálnych služieb a upravuje práva a povinnosti </w:t>
      </w:r>
      <w:r>
        <w:rPr>
          <w:rFonts w:asciiTheme="majorBidi" w:hAnsiTheme="majorBidi" w:cstheme="majorBidi"/>
        </w:rPr>
        <w:t>prijímateľov</w:t>
      </w:r>
      <w:r w:rsidR="005D7824">
        <w:rPr>
          <w:rFonts w:asciiTheme="majorBidi" w:hAnsiTheme="majorBidi" w:cstheme="majorBidi"/>
        </w:rPr>
        <w:t xml:space="preserve"> sociálnej služby (ďalej len „prijímateľ“)</w:t>
      </w:r>
      <w:r w:rsidR="005F6DFA" w:rsidRPr="00001D59">
        <w:rPr>
          <w:rFonts w:asciiTheme="majorBidi" w:hAnsiTheme="majorBidi" w:cstheme="majorBidi"/>
        </w:rPr>
        <w:t xml:space="preserve"> </w:t>
      </w:r>
      <w:r w:rsidR="005F6DFA">
        <w:rPr>
          <w:rFonts w:asciiTheme="majorBidi" w:hAnsiTheme="majorBidi" w:cstheme="majorBidi"/>
        </w:rPr>
        <w:t xml:space="preserve">ako aj </w:t>
      </w:r>
      <w:r>
        <w:rPr>
          <w:rFonts w:asciiTheme="majorBidi" w:hAnsiTheme="majorBidi" w:cstheme="majorBidi"/>
        </w:rPr>
        <w:t>C</w:t>
      </w:r>
      <w:r w:rsidR="005F6DFA">
        <w:rPr>
          <w:rFonts w:asciiTheme="majorBidi" w:hAnsiTheme="majorBidi" w:cstheme="majorBidi"/>
        </w:rPr>
        <w:t xml:space="preserve">SS ako poskytovateľa sociálnej služby </w:t>
      </w:r>
      <w:r w:rsidR="005F6DFA" w:rsidRPr="00001D59">
        <w:rPr>
          <w:rFonts w:asciiTheme="majorBidi" w:hAnsiTheme="majorBidi" w:cstheme="majorBidi"/>
        </w:rPr>
        <w:t xml:space="preserve">v súlade s platnou legislatívou a všeobecne záväznými predpismi. </w:t>
      </w:r>
    </w:p>
    <w:p w:rsidR="00DD00F7" w:rsidRPr="00001D59" w:rsidRDefault="00DD00F7" w:rsidP="00DD00F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Predpokladom poskytovania kvalitných služieb je poznanie všetkých skutočností týkajúcich sa života </w:t>
      </w:r>
      <w:r w:rsidR="003E0929">
        <w:rPr>
          <w:rFonts w:asciiTheme="majorBidi" w:hAnsiTheme="majorBidi" w:cstheme="majorBidi"/>
        </w:rPr>
        <w:t>prijímateľov</w:t>
      </w:r>
      <w:r w:rsidRPr="00001D59">
        <w:rPr>
          <w:rFonts w:asciiTheme="majorBidi" w:hAnsiTheme="majorBidi" w:cstheme="majorBidi"/>
        </w:rPr>
        <w:t xml:space="preserve"> zariadenia. </w:t>
      </w:r>
      <w:r w:rsidR="003E0929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</w:t>
      </w:r>
      <w:r w:rsidRPr="00001D59">
        <w:rPr>
          <w:rFonts w:asciiTheme="majorBidi" w:hAnsiTheme="majorBidi" w:cstheme="majorBidi"/>
        </w:rPr>
        <w:t xml:space="preserve">uplatňuje </w:t>
      </w:r>
      <w:r>
        <w:rPr>
          <w:rFonts w:asciiTheme="majorBidi" w:hAnsiTheme="majorBidi" w:cstheme="majorBidi"/>
        </w:rPr>
        <w:t xml:space="preserve">prvky </w:t>
      </w:r>
      <w:r w:rsidRPr="00001D59">
        <w:rPr>
          <w:rFonts w:asciiTheme="majorBidi" w:hAnsiTheme="majorBidi" w:cstheme="majorBidi"/>
        </w:rPr>
        <w:t>systém</w:t>
      </w:r>
      <w:r>
        <w:rPr>
          <w:rFonts w:asciiTheme="majorBidi" w:hAnsiTheme="majorBidi" w:cstheme="majorBidi"/>
        </w:rPr>
        <w:t>u</w:t>
      </w:r>
      <w:r w:rsidRPr="00001D59">
        <w:rPr>
          <w:rFonts w:asciiTheme="majorBidi" w:hAnsiTheme="majorBidi" w:cstheme="majorBidi"/>
        </w:rPr>
        <w:t xml:space="preserve"> manažérstva kvality ako nástroj trvalého zlepšovania všetkých činností v zariadení. Dôraz kladieme hlavne na tieto oblasti:</w:t>
      </w:r>
    </w:p>
    <w:p w:rsidR="00DD00F7" w:rsidRPr="00001D59" w:rsidRDefault="00DD00F7" w:rsidP="00DD00F7">
      <w:pPr>
        <w:pStyle w:val="Odsekzoznamu"/>
        <w:numPr>
          <w:ilvl w:val="0"/>
          <w:numId w:val="19"/>
        </w:numPr>
        <w:suppressAutoHyphens/>
        <w:ind w:left="1134" w:hanging="425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ľudská a občianska dôstojnosť,</w:t>
      </w:r>
    </w:p>
    <w:p w:rsidR="00DD00F7" w:rsidRPr="00DC1954" w:rsidRDefault="00DD00F7" w:rsidP="00DD00F7">
      <w:pPr>
        <w:pStyle w:val="Odsekzoznamu"/>
        <w:numPr>
          <w:ilvl w:val="0"/>
          <w:numId w:val="19"/>
        </w:numPr>
        <w:suppressAutoHyphens/>
        <w:ind w:left="1134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potreby a </w:t>
      </w:r>
      <w:r w:rsidRPr="00DC1954">
        <w:rPr>
          <w:rFonts w:asciiTheme="majorBidi" w:hAnsiTheme="majorBidi" w:cstheme="majorBidi"/>
        </w:rPr>
        <w:t>požiadavky klienta,</w:t>
      </w:r>
    </w:p>
    <w:p w:rsidR="00DD00F7" w:rsidRPr="00001D59" w:rsidRDefault="00DD00F7" w:rsidP="00DD00F7">
      <w:pPr>
        <w:pStyle w:val="Odsekzoznamu"/>
        <w:numPr>
          <w:ilvl w:val="0"/>
          <w:numId w:val="19"/>
        </w:numPr>
        <w:suppressAutoHyphens/>
        <w:ind w:left="1134" w:hanging="425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sociálny status</w:t>
      </w:r>
      <w:r>
        <w:rPr>
          <w:rFonts w:asciiTheme="majorBidi" w:hAnsiTheme="majorBidi" w:cstheme="majorBidi"/>
        </w:rPr>
        <w:t xml:space="preserve"> klienta</w:t>
      </w:r>
      <w:r w:rsidRPr="00001D5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jeho</w:t>
      </w:r>
      <w:r w:rsidRPr="00001D59">
        <w:rPr>
          <w:rFonts w:asciiTheme="majorBidi" w:hAnsiTheme="majorBidi" w:cstheme="majorBidi"/>
        </w:rPr>
        <w:t xml:space="preserve"> vzťahy, rodina</w:t>
      </w:r>
      <w:r>
        <w:rPr>
          <w:rFonts w:asciiTheme="majorBidi" w:hAnsiTheme="majorBidi" w:cstheme="majorBidi"/>
        </w:rPr>
        <w:t xml:space="preserve"> a</w:t>
      </w:r>
      <w:r w:rsidRPr="00001D59">
        <w:rPr>
          <w:rFonts w:asciiTheme="majorBidi" w:hAnsiTheme="majorBidi" w:cstheme="majorBidi"/>
        </w:rPr>
        <w:t xml:space="preserve"> komunita,</w:t>
      </w:r>
    </w:p>
    <w:p w:rsidR="00DD00F7" w:rsidRPr="00001D59" w:rsidRDefault="00DD00F7" w:rsidP="00DD00F7">
      <w:pPr>
        <w:pStyle w:val="Odsekzoznamu"/>
        <w:numPr>
          <w:ilvl w:val="0"/>
          <w:numId w:val="19"/>
        </w:numPr>
        <w:suppressAutoHyphens/>
        <w:ind w:left="1134" w:hanging="425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odborný a profesionálny prístup,</w:t>
      </w:r>
    </w:p>
    <w:p w:rsidR="00DD00F7" w:rsidRPr="00001D59" w:rsidRDefault="00DD00F7" w:rsidP="00DD00F7">
      <w:pPr>
        <w:pStyle w:val="Odsekzoznamu"/>
        <w:numPr>
          <w:ilvl w:val="0"/>
          <w:numId w:val="19"/>
        </w:numPr>
        <w:suppressAutoHyphens/>
        <w:ind w:left="1134" w:hanging="425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kvalitné</w:t>
      </w:r>
      <w:r>
        <w:rPr>
          <w:rFonts w:asciiTheme="majorBidi" w:hAnsiTheme="majorBidi" w:cstheme="majorBidi"/>
        </w:rPr>
        <w:t xml:space="preserve"> služby</w:t>
      </w:r>
      <w:r w:rsidRPr="00001D59">
        <w:rPr>
          <w:rFonts w:asciiTheme="majorBidi" w:hAnsiTheme="majorBidi" w:cstheme="majorBidi"/>
        </w:rPr>
        <w:t xml:space="preserve">. </w:t>
      </w:r>
    </w:p>
    <w:p w:rsidR="00DD00F7" w:rsidRPr="00DC1954" w:rsidRDefault="00DD00F7" w:rsidP="00DD00F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DC1954">
        <w:rPr>
          <w:rFonts w:asciiTheme="majorBidi" w:hAnsiTheme="majorBidi" w:cstheme="majorBidi"/>
        </w:rPr>
        <w:t>Pokiaľ</w:t>
      </w:r>
      <w:r>
        <w:rPr>
          <w:rFonts w:asciiTheme="majorBidi" w:hAnsiTheme="majorBidi" w:cstheme="majorBidi"/>
        </w:rPr>
        <w:t xml:space="preserve"> sa tento predpis odvoláva na „p</w:t>
      </w:r>
      <w:r w:rsidRPr="00DC1954">
        <w:rPr>
          <w:rFonts w:asciiTheme="majorBidi" w:hAnsiTheme="majorBidi" w:cstheme="majorBidi"/>
        </w:rPr>
        <w:t xml:space="preserve">roces“, myslí sa tým spracovaný postup, s ktorým </w:t>
      </w:r>
      <w:r>
        <w:rPr>
          <w:rFonts w:asciiTheme="majorBidi" w:hAnsiTheme="majorBidi" w:cstheme="majorBidi"/>
        </w:rPr>
        <w:t>môže byť ak je to účelné</w:t>
      </w:r>
      <w:r w:rsidRPr="00DC1954">
        <w:rPr>
          <w:rFonts w:asciiTheme="majorBidi" w:hAnsiTheme="majorBidi" w:cstheme="majorBidi"/>
        </w:rPr>
        <w:t xml:space="preserve"> občan, </w:t>
      </w:r>
      <w:r w:rsidR="00361EA6">
        <w:rPr>
          <w:rFonts w:asciiTheme="majorBidi" w:hAnsiTheme="majorBidi" w:cstheme="majorBidi"/>
        </w:rPr>
        <w:t>prijímateľ</w:t>
      </w:r>
      <w:r w:rsidRPr="00DC1954">
        <w:rPr>
          <w:rFonts w:asciiTheme="majorBidi" w:hAnsiTheme="majorBidi" w:cstheme="majorBidi"/>
        </w:rPr>
        <w:t xml:space="preserve">, respektíve jeho zákonný zástupca a dotknutí rodinní príslušníci oboznámení primeraným spôsobom a v primeranom rozsahu. </w:t>
      </w:r>
      <w:r>
        <w:rPr>
          <w:rFonts w:asciiTheme="majorBidi" w:hAnsiTheme="majorBidi" w:cstheme="majorBidi"/>
        </w:rPr>
        <w:t>Proces je súčasťou Príručky implementácie podmienok kvality</w:t>
      </w:r>
      <w:r w:rsidRPr="00DC1954">
        <w:rPr>
          <w:rFonts w:asciiTheme="majorBidi" w:hAnsiTheme="majorBidi" w:cstheme="majorBidi"/>
        </w:rPr>
        <w:t>. Domáci poriadok sa odvoláva na proces vtedy, ak</w:t>
      </w:r>
      <w:r>
        <w:rPr>
          <w:rFonts w:asciiTheme="majorBidi" w:hAnsiTheme="majorBidi" w:cstheme="majorBidi"/>
        </w:rPr>
        <w:t xml:space="preserve"> opisovanie celej činnosti nie je v domácom poriadku účelné. </w:t>
      </w:r>
    </w:p>
    <w:p w:rsidR="00DD00F7" w:rsidRPr="006E0CFF" w:rsidRDefault="00361EA6" w:rsidP="00DD00F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DD00F7">
        <w:rPr>
          <w:rFonts w:asciiTheme="majorBidi" w:hAnsiTheme="majorBidi" w:cstheme="majorBidi"/>
        </w:rPr>
        <w:t>SS</w:t>
      </w:r>
      <w:r w:rsidR="00DD00F7" w:rsidRPr="00DC1954">
        <w:rPr>
          <w:rFonts w:asciiTheme="majorBidi" w:hAnsiTheme="majorBidi" w:cstheme="majorBidi"/>
        </w:rPr>
        <w:t xml:space="preserve"> aplikuje podmienky</w:t>
      </w:r>
      <w:r w:rsidR="00DD00F7">
        <w:rPr>
          <w:rFonts w:asciiTheme="majorBidi" w:hAnsiTheme="majorBidi" w:cstheme="majorBidi"/>
        </w:rPr>
        <w:t xml:space="preserve"> kvality poskytovaný</w:t>
      </w:r>
      <w:r w:rsidR="00DD00F7" w:rsidRPr="00DD00F7">
        <w:rPr>
          <w:rFonts w:asciiTheme="majorBidi" w:hAnsiTheme="majorBidi" w:cstheme="majorBidi"/>
        </w:rPr>
        <w:t>ch sociálnych služieb podľa prílohy č.2 písm. A, zákona o sociálnych službách (ďalej le</w:t>
      </w:r>
      <w:r w:rsidR="00DD00F7" w:rsidRPr="00DC1954">
        <w:rPr>
          <w:rFonts w:asciiTheme="majorBidi" w:hAnsiTheme="majorBidi" w:cstheme="majorBidi"/>
        </w:rPr>
        <w:t>n „podmienky kvality“). S postupmi, pravidlami a podmienkami spracovanými v súlade s touto prílohou informuje svojich zamestnancov na svojich interných školeniach a</w:t>
      </w:r>
      <w:r w:rsidR="00DD00F7">
        <w:rPr>
          <w:rFonts w:asciiTheme="majorBidi" w:hAnsiTheme="majorBidi" w:cstheme="majorBidi"/>
        </w:rPr>
        <w:t> </w:t>
      </w:r>
      <w:r w:rsidR="00DD00F7" w:rsidRPr="00DC1954">
        <w:rPr>
          <w:rFonts w:asciiTheme="majorBidi" w:hAnsiTheme="majorBidi" w:cstheme="majorBidi"/>
        </w:rPr>
        <w:t>poradách</w:t>
      </w:r>
      <w:r w:rsidR="00DD00F7">
        <w:rPr>
          <w:rFonts w:asciiTheme="majorBidi" w:hAnsiTheme="majorBidi" w:cstheme="majorBidi"/>
        </w:rPr>
        <w:t xml:space="preserve"> a svojich klientov primeraným spôsobom na spoločných podujatiach</w:t>
      </w:r>
      <w:r w:rsidR="00DD00F7" w:rsidRPr="00DC1954">
        <w:rPr>
          <w:rFonts w:asciiTheme="majorBidi" w:hAnsiTheme="majorBidi" w:cstheme="majorBidi"/>
        </w:rPr>
        <w:t>. Plnenie podmienok kvality je taktiež súčasťou procesov.</w:t>
      </w:r>
    </w:p>
    <w:p w:rsidR="0036213B" w:rsidRPr="00152028" w:rsidRDefault="0036213B" w:rsidP="00E73A79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>Rozsah platnosti</w:t>
      </w:r>
    </w:p>
    <w:p w:rsidR="0036213B" w:rsidRPr="00152028" w:rsidRDefault="0036213B" w:rsidP="006700CB">
      <w:pPr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t xml:space="preserve">Tento dokument platí pre všetkých </w:t>
      </w:r>
      <w:r w:rsidR="006700CB">
        <w:rPr>
          <w:rFonts w:asciiTheme="majorBidi" w:hAnsiTheme="majorBidi" w:cstheme="majorBidi"/>
        </w:rPr>
        <w:t>zamestnancov</w:t>
      </w:r>
      <w:r w:rsidR="00DD00F7">
        <w:rPr>
          <w:rFonts w:asciiTheme="majorBidi" w:hAnsiTheme="majorBidi" w:cstheme="majorBidi"/>
        </w:rPr>
        <w:t xml:space="preserve">, </w:t>
      </w:r>
      <w:r w:rsidR="00361EA6">
        <w:rPr>
          <w:rFonts w:asciiTheme="majorBidi" w:hAnsiTheme="majorBidi" w:cstheme="majorBidi"/>
        </w:rPr>
        <w:t>prijímateľov</w:t>
      </w:r>
      <w:r w:rsidR="00DD00F7">
        <w:rPr>
          <w:rFonts w:asciiTheme="majorBidi" w:hAnsiTheme="majorBidi" w:cstheme="majorBidi"/>
        </w:rPr>
        <w:t xml:space="preserve"> a návštevy</w:t>
      </w:r>
      <w:r w:rsidRPr="00152028">
        <w:rPr>
          <w:rFonts w:asciiTheme="majorBidi" w:hAnsiTheme="majorBidi" w:cstheme="majorBidi"/>
        </w:rPr>
        <w:t xml:space="preserve"> </w:t>
      </w:r>
      <w:r w:rsidR="00760056" w:rsidRPr="00152028">
        <w:rPr>
          <w:rFonts w:asciiTheme="majorBidi" w:hAnsiTheme="majorBidi" w:cstheme="majorBidi"/>
        </w:rPr>
        <w:t>prevádzky</w:t>
      </w:r>
      <w:r w:rsidRPr="00152028">
        <w:rPr>
          <w:rFonts w:asciiTheme="majorBidi" w:hAnsiTheme="majorBidi" w:cstheme="majorBidi"/>
        </w:rPr>
        <w:t>.</w:t>
      </w:r>
    </w:p>
    <w:p w:rsidR="0036213B" w:rsidRPr="00152028" w:rsidRDefault="00DD00F7" w:rsidP="00DD00F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Skratky a p</w:t>
      </w:r>
      <w:r w:rsidR="001E55EA">
        <w:rPr>
          <w:rFonts w:asciiTheme="majorBidi" w:hAnsiTheme="majorBidi" w:cstheme="majorBidi"/>
        </w:rPr>
        <w:t>ojmy</w:t>
      </w:r>
    </w:p>
    <w:p w:rsidR="00DD00F7" w:rsidRPr="006C03EC" w:rsidRDefault="00DD00F7" w:rsidP="006C03EC">
      <w:pPr>
        <w:pStyle w:val="Odsekzoznamu"/>
        <w:numPr>
          <w:ilvl w:val="1"/>
          <w:numId w:val="1"/>
        </w:numPr>
        <w:spacing w:after="240"/>
        <w:ind w:left="567" w:hanging="567"/>
        <w:rPr>
          <w:rFonts w:asciiTheme="majorBidi" w:hAnsiTheme="majorBidi" w:cstheme="majorBidi"/>
          <w:szCs w:val="22"/>
        </w:rPr>
      </w:pPr>
      <w:r w:rsidRPr="006C03EC">
        <w:rPr>
          <w:rFonts w:asciiTheme="majorBidi" w:hAnsiTheme="majorBidi" w:cstheme="majorBidi"/>
        </w:rPr>
        <w:t>V</w:t>
      </w:r>
      <w:r w:rsidRPr="006C03EC">
        <w:rPr>
          <w:rFonts w:asciiTheme="majorBidi" w:hAnsiTheme="majorBidi" w:cstheme="majorBidi"/>
          <w:szCs w:val="22"/>
        </w:rPr>
        <w:t> predpise sú použité nasledovné skratky: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D00F7" w:rsidRPr="00DD00F7" w:rsidTr="00972F8C">
        <w:tc>
          <w:tcPr>
            <w:tcW w:w="1384" w:type="dxa"/>
          </w:tcPr>
          <w:p w:rsidR="00DD00F7" w:rsidRPr="00DD00F7" w:rsidRDefault="00361EA6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="00DD00F7" w:rsidRPr="00DD00F7">
              <w:rPr>
                <w:rFonts w:asciiTheme="majorBidi" w:hAnsiTheme="majorBidi" w:cstheme="majorBidi"/>
                <w:sz w:val="22"/>
                <w:szCs w:val="22"/>
              </w:rPr>
              <w:t>SS</w:t>
            </w:r>
          </w:p>
        </w:tc>
        <w:tc>
          <w:tcPr>
            <w:tcW w:w="7828" w:type="dxa"/>
            <w:vAlign w:val="center"/>
          </w:tcPr>
          <w:p w:rsidR="00DD00F7" w:rsidRPr="00DD00F7" w:rsidRDefault="00361EA6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Centrum</w:t>
            </w:r>
            <w:r w:rsidR="00DD00F7" w:rsidRPr="00DD00F7">
              <w:rPr>
                <w:rFonts w:asciiTheme="majorBidi" w:hAnsiTheme="majorBidi" w:cstheme="majorBidi"/>
                <w:sz w:val="22"/>
                <w:szCs w:val="22"/>
              </w:rPr>
              <w:t xml:space="preserve"> sociálnych služieb.</w:t>
            </w:r>
          </w:p>
        </w:tc>
      </w:tr>
      <w:tr w:rsidR="00DD00F7" w:rsidRPr="00DD00F7" w:rsidTr="00972F8C">
        <w:tc>
          <w:tcPr>
            <w:tcW w:w="1384" w:type="dxa"/>
          </w:tcPr>
          <w:p w:rsidR="00DD00F7" w:rsidRPr="00DD00F7" w:rsidRDefault="006C03EC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TTSK</w:t>
            </w:r>
          </w:p>
        </w:tc>
        <w:tc>
          <w:tcPr>
            <w:tcW w:w="7828" w:type="dxa"/>
            <w:vAlign w:val="center"/>
          </w:tcPr>
          <w:p w:rsidR="00DD00F7" w:rsidRPr="00DD00F7" w:rsidRDefault="006C03EC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Trnavský samosprávny kraj</w:t>
            </w:r>
          </w:p>
        </w:tc>
      </w:tr>
      <w:tr w:rsidR="00DD00F7" w:rsidRPr="00DD00F7" w:rsidTr="00972F8C">
        <w:tc>
          <w:tcPr>
            <w:tcW w:w="1384" w:type="dxa"/>
          </w:tcPr>
          <w:p w:rsidR="00DD00F7" w:rsidRPr="00DD00F7" w:rsidRDefault="00DD00F7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828" w:type="dxa"/>
            <w:vAlign w:val="center"/>
          </w:tcPr>
          <w:p w:rsidR="00DD00F7" w:rsidRPr="00DD00F7" w:rsidRDefault="00DD00F7" w:rsidP="00DD00F7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DD00F7" w:rsidRPr="006C03EC" w:rsidRDefault="00DD00F7" w:rsidP="006C03EC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V predpise sú použité nasledovné pojmy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D00F7" w:rsidRPr="006C03EC" w:rsidTr="00972F8C">
        <w:tc>
          <w:tcPr>
            <w:tcW w:w="2093" w:type="dxa"/>
          </w:tcPr>
          <w:p w:rsidR="00DD00F7" w:rsidRPr="006C03EC" w:rsidRDefault="00DD00F7" w:rsidP="006C03EC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C03EC">
              <w:rPr>
                <w:rFonts w:asciiTheme="majorBidi" w:hAnsiTheme="majorBidi" w:cstheme="majorBidi"/>
                <w:sz w:val="22"/>
                <w:szCs w:val="22"/>
              </w:rPr>
              <w:t>Zákon o sociálnych službách</w:t>
            </w:r>
          </w:p>
        </w:tc>
        <w:tc>
          <w:tcPr>
            <w:tcW w:w="7119" w:type="dxa"/>
            <w:vAlign w:val="center"/>
          </w:tcPr>
          <w:p w:rsidR="00DD00F7" w:rsidRPr="006C03EC" w:rsidRDefault="00DD00F7" w:rsidP="006C03EC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C03EC">
              <w:rPr>
                <w:rFonts w:asciiTheme="majorBidi" w:hAnsiTheme="majorBidi" w:cstheme="majorBidi"/>
                <w:sz w:val="22"/>
                <w:szCs w:val="22"/>
              </w:rPr>
              <w:t>Zákon č. 448/2008 Z.</w:t>
            </w:r>
            <w:r w:rsidR="006C03E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C03EC">
              <w:rPr>
                <w:rFonts w:asciiTheme="majorBidi" w:hAnsiTheme="majorBidi" w:cstheme="majorBidi"/>
                <w:sz w:val="22"/>
                <w:szCs w:val="22"/>
              </w:rPr>
              <w:t>z. o sociálnych službách a o zmene a doplnení zákona č. 455/1991 Zb. o živnostenskom podnikaní (živnostenský zákon) v znení neskorších predpisov.</w:t>
            </w:r>
          </w:p>
        </w:tc>
      </w:tr>
      <w:tr w:rsidR="00DD00F7" w:rsidRPr="006C03EC" w:rsidTr="00972F8C">
        <w:tc>
          <w:tcPr>
            <w:tcW w:w="2093" w:type="dxa"/>
          </w:tcPr>
          <w:p w:rsidR="00DD00F7" w:rsidRPr="006C03EC" w:rsidRDefault="00DD00F7" w:rsidP="006C03EC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C03EC">
              <w:rPr>
                <w:rFonts w:asciiTheme="majorBidi" w:hAnsiTheme="majorBidi" w:cstheme="majorBidi"/>
                <w:sz w:val="22"/>
                <w:szCs w:val="22"/>
              </w:rPr>
              <w:t>Zariadenie</w:t>
            </w:r>
          </w:p>
        </w:tc>
        <w:tc>
          <w:tcPr>
            <w:tcW w:w="7119" w:type="dxa"/>
            <w:vAlign w:val="center"/>
          </w:tcPr>
          <w:p w:rsidR="00DD00F7" w:rsidRPr="006C03EC" w:rsidRDefault="00361EA6" w:rsidP="00361EA6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Centrum</w:t>
            </w:r>
            <w:r w:rsidR="006C03EC">
              <w:rPr>
                <w:rFonts w:asciiTheme="majorBidi" w:hAnsiTheme="majorBidi" w:cstheme="majorBidi"/>
                <w:sz w:val="22"/>
                <w:szCs w:val="22"/>
              </w:rPr>
              <w:t xml:space="preserve"> sociálnych služieb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Ad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usum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, n. o.</w:t>
            </w:r>
          </w:p>
        </w:tc>
      </w:tr>
      <w:tr w:rsidR="00DD00F7" w:rsidRPr="006C03EC" w:rsidTr="00972F8C">
        <w:tc>
          <w:tcPr>
            <w:tcW w:w="2093" w:type="dxa"/>
          </w:tcPr>
          <w:p w:rsidR="00DD00F7" w:rsidRPr="006C03EC" w:rsidRDefault="00361EA6" w:rsidP="006C03EC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Prijímateľ</w:t>
            </w:r>
          </w:p>
        </w:tc>
        <w:tc>
          <w:tcPr>
            <w:tcW w:w="7119" w:type="dxa"/>
            <w:vAlign w:val="center"/>
          </w:tcPr>
          <w:p w:rsidR="00DD00F7" w:rsidRPr="006C03EC" w:rsidRDefault="00DD00F7" w:rsidP="006C03EC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C03EC">
              <w:rPr>
                <w:rFonts w:asciiTheme="majorBidi" w:hAnsiTheme="majorBidi" w:cstheme="majorBidi"/>
                <w:sz w:val="22"/>
                <w:szCs w:val="22"/>
              </w:rPr>
              <w:t>Fyzická osoba, s ktorou je uzatvorená zmluva o poskytovaní sociálnych služieb.</w:t>
            </w:r>
          </w:p>
        </w:tc>
      </w:tr>
    </w:tbl>
    <w:p w:rsidR="00361EA6" w:rsidRPr="00361EA6" w:rsidRDefault="00361EA6" w:rsidP="00361EA6">
      <w:pPr>
        <w:spacing w:before="240" w:after="240"/>
        <w:ind w:firstLine="0"/>
        <w:rPr>
          <w:rFonts w:asciiTheme="majorBidi" w:hAnsiTheme="majorBidi" w:cstheme="majorBidi"/>
        </w:rPr>
      </w:pPr>
    </w:p>
    <w:p w:rsidR="006C03EC" w:rsidRPr="006C03EC" w:rsidRDefault="006C03EC" w:rsidP="006C03EC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lastRenderedPageBreak/>
        <w:t>Sociálna služba je „odborná činnosť, obslužná činnosť alebo ďalšia činnosť alebo súbor týchto činností, ktoré sú zamerané na:</w:t>
      </w:r>
    </w:p>
    <w:p w:rsidR="006C03EC" w:rsidRPr="006C03EC" w:rsidRDefault="006C03EC" w:rsidP="006C03EC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prevenciu vzniku nepriaznivej sociálnej situácie, riešenie nepriaznivej sociálnej situácie alebo zmiernenie nepriaznivej sociálnej situácie fyzickej osoby, rodiny alebo komunity,</w:t>
      </w:r>
    </w:p>
    <w:p w:rsidR="006C03EC" w:rsidRPr="006C03EC" w:rsidRDefault="006C03EC" w:rsidP="006C03EC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zachovanie, obnovu alebo rozvoj schopností fyzickej osoby viesť samostatný život a na podporu jej začlenenia do spoločnosti,</w:t>
      </w:r>
    </w:p>
    <w:p w:rsidR="006C03EC" w:rsidRPr="006C03EC" w:rsidRDefault="006C03EC" w:rsidP="006C03EC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zabezpečenie nevyhnutných podmienok na uspokojovanie základných životných potrieb fyzickej osoby,</w:t>
      </w:r>
    </w:p>
    <w:p w:rsidR="006C03EC" w:rsidRPr="006C03EC" w:rsidRDefault="006C03EC" w:rsidP="006C03EC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riešenie krízovej sociálnej situácie fyzickej osoby a rodiny,</w:t>
      </w:r>
    </w:p>
    <w:p w:rsidR="006C03EC" w:rsidRPr="006C03EC" w:rsidRDefault="006C03EC" w:rsidP="006C03EC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6C03EC">
        <w:rPr>
          <w:rFonts w:asciiTheme="majorBidi" w:hAnsiTheme="majorBidi" w:cstheme="majorBidi"/>
        </w:rPr>
        <w:t>prevenciu sociálneho vylúčenia fyz</w:t>
      </w:r>
      <w:r>
        <w:rPr>
          <w:rFonts w:asciiTheme="majorBidi" w:hAnsiTheme="majorBidi" w:cstheme="majorBidi"/>
        </w:rPr>
        <w:t xml:space="preserve">ickej osoby a rodiny </w:t>
      </w:r>
    </w:p>
    <w:p w:rsidR="00A23014" w:rsidRDefault="00A23014" w:rsidP="00A23014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Charakteristika </w:t>
      </w:r>
      <w:r w:rsidR="00361EA6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</w:t>
      </w:r>
    </w:p>
    <w:p w:rsidR="006C03EC" w:rsidRDefault="00361EA6" w:rsidP="006C03EC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6C03EC">
        <w:rPr>
          <w:rFonts w:asciiTheme="majorBidi" w:hAnsiTheme="majorBidi" w:cstheme="majorBidi"/>
        </w:rPr>
        <w:t>SS</w:t>
      </w:r>
      <w:r w:rsidR="006C03EC" w:rsidRPr="006C03EC">
        <w:rPr>
          <w:rFonts w:asciiTheme="majorBidi" w:hAnsiTheme="majorBidi" w:cstheme="majorBidi"/>
        </w:rPr>
        <w:t xml:space="preserve"> je zariadenie, ktoré poskytuje sociálne služby </w:t>
      </w:r>
      <w:r>
        <w:rPr>
          <w:rFonts w:asciiTheme="majorBidi" w:hAnsiTheme="majorBidi" w:cstheme="majorBidi"/>
        </w:rPr>
        <w:t>formou celoročná pobytová</w:t>
      </w:r>
      <w:r w:rsidR="006C03EC" w:rsidRPr="006C03EC">
        <w:rPr>
          <w:rFonts w:asciiTheme="majorBidi" w:hAnsiTheme="majorBidi" w:cstheme="majorBidi"/>
        </w:rPr>
        <w:t>.</w:t>
      </w:r>
    </w:p>
    <w:p w:rsidR="00891409" w:rsidRPr="006C03EC" w:rsidRDefault="00891409" w:rsidP="006C03EC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CSS poskytuje sociálne služby v Zariadení pre seniorov, v Domove sociálnych služieb a v Zariadení opatrovateľskej služby.</w:t>
      </w:r>
    </w:p>
    <w:p w:rsidR="00A23014" w:rsidRPr="00A23014" w:rsidRDefault="00361EA6" w:rsidP="00A2301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A23014" w:rsidRPr="00A23014">
        <w:rPr>
          <w:rFonts w:asciiTheme="majorBidi" w:hAnsiTheme="majorBidi" w:cstheme="majorBidi"/>
        </w:rPr>
        <w:t>SS poskytuje sociálne služby fyzickej osobe, ktor</w:t>
      </w:r>
      <w:r w:rsidR="00891409">
        <w:rPr>
          <w:rFonts w:asciiTheme="majorBidi" w:hAnsiTheme="majorBidi" w:cstheme="majorBidi"/>
        </w:rPr>
        <w:t>á</w:t>
      </w:r>
      <w:r w:rsidR="00A23014" w:rsidRPr="00A23014">
        <w:rPr>
          <w:rFonts w:asciiTheme="majorBidi" w:hAnsiTheme="majorBidi" w:cstheme="majorBidi"/>
        </w:rPr>
        <w:t xml:space="preserve"> je odkázan</w:t>
      </w:r>
      <w:r w:rsidR="00891409">
        <w:rPr>
          <w:rFonts w:asciiTheme="majorBidi" w:hAnsiTheme="majorBidi" w:cstheme="majorBidi"/>
        </w:rPr>
        <w:t xml:space="preserve">á </w:t>
      </w:r>
      <w:r w:rsidR="00A23014" w:rsidRPr="00A23014">
        <w:rPr>
          <w:rFonts w:asciiTheme="majorBidi" w:hAnsiTheme="majorBidi" w:cstheme="majorBidi"/>
        </w:rPr>
        <w:t xml:space="preserve">na pomoc inej fyzickej osoby a jeho stupeň odkázanosti je najmenej </w:t>
      </w:r>
      <w:r>
        <w:rPr>
          <w:rFonts w:asciiTheme="majorBidi" w:hAnsiTheme="majorBidi" w:cstheme="majorBidi"/>
        </w:rPr>
        <w:t>I</w:t>
      </w:r>
      <w:r w:rsidR="00A23014" w:rsidRPr="00A23014">
        <w:rPr>
          <w:rFonts w:asciiTheme="majorBidi" w:hAnsiTheme="majorBidi" w:cstheme="majorBidi"/>
        </w:rPr>
        <w:t xml:space="preserve">V. podľa prílohy </w:t>
      </w:r>
      <w:r w:rsidR="00A23014">
        <w:rPr>
          <w:rFonts w:asciiTheme="majorBidi" w:hAnsiTheme="majorBidi" w:cstheme="majorBidi"/>
        </w:rPr>
        <w:t>zá</w:t>
      </w:r>
      <w:r w:rsidR="00A23014" w:rsidRPr="00A23014">
        <w:rPr>
          <w:rFonts w:asciiTheme="majorBidi" w:hAnsiTheme="majorBidi" w:cstheme="majorBidi"/>
        </w:rPr>
        <w:t xml:space="preserve">kona o sociálnych služieb alebo fyzickej osobe, ktorá je nevidiaca alebo prakticky nevidiaca a jej stupeň odkázanosti je najmenej III podľa prílohy č. 3 vyššie uvedeného zákona o sociálnych službách. </w:t>
      </w:r>
    </w:p>
    <w:p w:rsidR="00A23014" w:rsidRPr="00A23014" w:rsidRDefault="00A23014" w:rsidP="00A2301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 xml:space="preserve">Pobytovú sociálnu službu možno poskytnúť osobe pozbavenej spôsobilosti na právne úkony len s písomným súhlasom fyzickej osoby, ktorú súd ustanovil za opatrovníka. </w:t>
      </w:r>
    </w:p>
    <w:p w:rsidR="00A23014" w:rsidRPr="00A23014" w:rsidRDefault="00A23014" w:rsidP="00A2301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V </w:t>
      </w:r>
      <w:r w:rsidR="00361EA6">
        <w:rPr>
          <w:rFonts w:asciiTheme="majorBidi" w:hAnsiTheme="majorBidi" w:cstheme="majorBidi"/>
        </w:rPr>
        <w:t>CSS</w:t>
      </w:r>
      <w:r w:rsidRPr="00A23014">
        <w:rPr>
          <w:rFonts w:asciiTheme="majorBidi" w:hAnsiTheme="majorBidi" w:cstheme="majorBidi"/>
        </w:rPr>
        <w:t xml:space="preserve"> sa poskytuje: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pomoc pri odkázanosti na pomoc inej fyzickej osoby,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sociálne poradenstvo,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sociálna rehabilitácia,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ubytovanie,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stravovanie,</w:t>
      </w:r>
    </w:p>
    <w:p w:rsidR="00A23014" w:rsidRPr="00A23014" w:rsidRDefault="00A23014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upratovanie, pranie, žehlenie a údržba bielizne a šatstva,</w:t>
      </w:r>
    </w:p>
    <w:p w:rsidR="00A23014" w:rsidRPr="00A23014" w:rsidRDefault="00361EA6" w:rsidP="00A23014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ošetrovateľská starostlivosť.</w:t>
      </w:r>
      <w:r w:rsidR="00A23014" w:rsidRPr="00A23014">
        <w:rPr>
          <w:rFonts w:asciiTheme="majorBidi" w:hAnsiTheme="majorBidi" w:cstheme="majorBidi"/>
        </w:rPr>
        <w:t>.</w:t>
      </w:r>
    </w:p>
    <w:p w:rsidR="00A23014" w:rsidRPr="00A23014" w:rsidRDefault="00A23014" w:rsidP="00A2301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V </w:t>
      </w:r>
      <w:r w:rsidR="00361EA6">
        <w:rPr>
          <w:rFonts w:asciiTheme="majorBidi" w:hAnsiTheme="majorBidi" w:cstheme="majorBidi"/>
        </w:rPr>
        <w:t>CSS</w:t>
      </w:r>
      <w:r w:rsidRPr="00A23014">
        <w:rPr>
          <w:rFonts w:asciiTheme="majorBidi" w:hAnsiTheme="majorBidi" w:cstheme="majorBidi"/>
        </w:rPr>
        <w:t xml:space="preserve"> sa zabezpečuje:</w:t>
      </w:r>
    </w:p>
    <w:p w:rsidR="00A23014" w:rsidRPr="00A23014" w:rsidRDefault="00A23014" w:rsidP="001C4946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záujmová činnosť.</w:t>
      </w:r>
    </w:p>
    <w:p w:rsidR="00A23014" w:rsidRPr="00A23014" w:rsidRDefault="00A23014" w:rsidP="00A2301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V </w:t>
      </w:r>
      <w:r w:rsidR="00361EA6">
        <w:rPr>
          <w:rFonts w:asciiTheme="majorBidi" w:hAnsiTheme="majorBidi" w:cstheme="majorBidi"/>
        </w:rPr>
        <w:t>CSS</w:t>
      </w:r>
      <w:r w:rsidRPr="00A23014">
        <w:rPr>
          <w:rFonts w:asciiTheme="majorBidi" w:hAnsiTheme="majorBidi" w:cstheme="majorBidi"/>
        </w:rPr>
        <w:t xml:space="preserve"> sa utvárajú podmienky na:</w:t>
      </w:r>
    </w:p>
    <w:p w:rsidR="00A23014" w:rsidRPr="00A23014" w:rsidRDefault="00A23014" w:rsidP="001C4946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A23014">
        <w:rPr>
          <w:rFonts w:asciiTheme="majorBidi" w:hAnsiTheme="majorBidi" w:cstheme="majorBidi"/>
        </w:rPr>
        <w:t>úschovu cenných vecí.</w:t>
      </w:r>
    </w:p>
    <w:p w:rsidR="001C4946" w:rsidRPr="001C4946" w:rsidRDefault="001C4946" w:rsidP="001C494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1C4946">
        <w:rPr>
          <w:rFonts w:asciiTheme="majorBidi" w:hAnsiTheme="majorBidi" w:cstheme="majorBidi"/>
        </w:rPr>
        <w:t xml:space="preserve">Utváranie podmienok na vykonávanie nevyhnutnej základnej osobnej hygieny zahŕňa poskytovanie základných hygienických potrieb </w:t>
      </w:r>
      <w:r>
        <w:rPr>
          <w:rFonts w:asciiTheme="majorBidi" w:hAnsiTheme="majorBidi" w:cstheme="majorBidi"/>
        </w:rPr>
        <w:t>klientovi</w:t>
      </w:r>
      <w:r w:rsidRPr="001C4946">
        <w:rPr>
          <w:rFonts w:asciiTheme="majorBidi" w:hAnsiTheme="majorBidi" w:cstheme="majorBidi"/>
        </w:rPr>
        <w:t>, ktor</w:t>
      </w:r>
      <w:r>
        <w:rPr>
          <w:rFonts w:asciiTheme="majorBidi" w:hAnsiTheme="majorBidi" w:cstheme="majorBidi"/>
        </w:rPr>
        <w:t>ý</w:t>
      </w:r>
      <w:r w:rsidRPr="001C4946">
        <w:rPr>
          <w:rFonts w:asciiTheme="majorBidi" w:hAnsiTheme="majorBidi" w:cstheme="majorBidi"/>
        </w:rPr>
        <w:t xml:space="preserve"> si ich nevie alebo nemôže zabezpečiť v rozsahu potrebnom na zachovanie ľudskej dôstojnosti.</w:t>
      </w:r>
    </w:p>
    <w:p w:rsidR="001C4946" w:rsidRPr="001C4946" w:rsidRDefault="001C4946" w:rsidP="001C494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1C4946">
        <w:rPr>
          <w:rFonts w:asciiTheme="majorBidi" w:hAnsiTheme="majorBidi" w:cstheme="majorBidi"/>
        </w:rPr>
        <w:t>Záujmová činnosť je kultúrna činnosť, spoločenská činnosť</w:t>
      </w:r>
      <w:r w:rsidR="00B117F5">
        <w:rPr>
          <w:rFonts w:asciiTheme="majorBidi" w:hAnsiTheme="majorBidi" w:cstheme="majorBidi"/>
        </w:rPr>
        <w:t xml:space="preserve"> a</w:t>
      </w:r>
      <w:r w:rsidRPr="001C4946">
        <w:rPr>
          <w:rFonts w:asciiTheme="majorBidi" w:hAnsiTheme="majorBidi" w:cstheme="majorBidi"/>
        </w:rPr>
        <w:t xml:space="preserve"> športová činnosť, ktoré sú zamerané na rozvoj schopností a zručností </w:t>
      </w:r>
      <w:r>
        <w:rPr>
          <w:rFonts w:asciiTheme="majorBidi" w:hAnsiTheme="majorBidi" w:cstheme="majorBidi"/>
        </w:rPr>
        <w:t>klienta</w:t>
      </w:r>
      <w:r w:rsidRPr="001C4946">
        <w:rPr>
          <w:rFonts w:asciiTheme="majorBidi" w:hAnsiTheme="majorBidi" w:cstheme="majorBidi"/>
        </w:rPr>
        <w:t>.</w:t>
      </w:r>
    </w:p>
    <w:p w:rsidR="001C4946" w:rsidRPr="00E92750" w:rsidRDefault="001C4946" w:rsidP="001C494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E92750">
        <w:rPr>
          <w:rFonts w:asciiTheme="majorBidi" w:hAnsiTheme="majorBidi" w:cstheme="majorBidi"/>
        </w:rPr>
        <w:t>V </w:t>
      </w:r>
      <w:r w:rsidR="00B117F5">
        <w:rPr>
          <w:rFonts w:asciiTheme="majorBidi" w:hAnsiTheme="majorBidi" w:cstheme="majorBidi"/>
        </w:rPr>
        <w:t>C</w:t>
      </w:r>
      <w:r w:rsidRPr="001C4946">
        <w:rPr>
          <w:rFonts w:asciiTheme="majorBidi" w:hAnsiTheme="majorBidi" w:cstheme="majorBidi"/>
        </w:rPr>
        <w:t>SS</w:t>
      </w:r>
      <w:r w:rsidRPr="00E92750">
        <w:rPr>
          <w:rFonts w:asciiTheme="majorBidi" w:hAnsiTheme="majorBidi" w:cstheme="majorBidi"/>
        </w:rPr>
        <w:t xml:space="preserve"> sú podmienky a náležitosti poskytovania služieb zakotvené v zmluve medzi poskytovateľom </w:t>
      </w:r>
      <w:r>
        <w:rPr>
          <w:rFonts w:asciiTheme="majorBidi" w:hAnsiTheme="majorBidi" w:cstheme="majorBidi"/>
        </w:rPr>
        <w:t xml:space="preserve">sociálnej služby </w:t>
      </w:r>
      <w:r w:rsidRPr="00E9275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 prijímateľom sociálnej služby</w:t>
      </w:r>
      <w:r w:rsidRPr="00E92750">
        <w:rPr>
          <w:rFonts w:asciiTheme="majorBidi" w:hAnsiTheme="majorBidi" w:cstheme="majorBidi"/>
        </w:rPr>
        <w:t>.</w:t>
      </w:r>
    </w:p>
    <w:p w:rsidR="0036213B" w:rsidRPr="00152028" w:rsidRDefault="00B60A43" w:rsidP="00B60A43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>Podmienky poskytovania sociálnych služieb</w:t>
      </w:r>
      <w:r w:rsidR="00BD6832">
        <w:rPr>
          <w:rFonts w:asciiTheme="majorBidi" w:hAnsiTheme="majorBidi" w:cstheme="majorBidi"/>
        </w:rPr>
        <w:t>, práva</w:t>
      </w:r>
      <w:r w:rsidRPr="00B60A43">
        <w:rPr>
          <w:rFonts w:asciiTheme="majorBidi" w:hAnsiTheme="majorBidi" w:cstheme="majorBidi"/>
        </w:rPr>
        <w:t xml:space="preserve"> a povinnosti zariadenia</w:t>
      </w:r>
    </w:p>
    <w:p w:rsidR="00711D1E" w:rsidRPr="00711D1E" w:rsidRDefault="00B117F5" w:rsidP="00711D1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711D1E">
        <w:rPr>
          <w:rFonts w:asciiTheme="majorBidi" w:hAnsiTheme="majorBidi" w:cstheme="majorBidi"/>
        </w:rPr>
        <w:t>SS</w:t>
      </w:r>
      <w:r w:rsidR="00711D1E" w:rsidRPr="00711D1E">
        <w:rPr>
          <w:rFonts w:asciiTheme="majorBidi" w:hAnsiTheme="majorBidi" w:cstheme="majorBidi"/>
        </w:rPr>
        <w:t xml:space="preserve"> má právo:</w:t>
      </w:r>
    </w:p>
    <w:p w:rsidR="00711D1E" w:rsidRPr="00711D1E" w:rsidRDefault="00711D1E" w:rsidP="00711D1E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711D1E">
        <w:rPr>
          <w:rFonts w:asciiTheme="majorBidi" w:hAnsiTheme="majorBidi" w:cstheme="majorBidi"/>
        </w:rPr>
        <w:t xml:space="preserve">vstúpiť do obytného </w:t>
      </w:r>
      <w:r>
        <w:rPr>
          <w:rFonts w:asciiTheme="majorBidi" w:hAnsiTheme="majorBidi" w:cstheme="majorBidi"/>
        </w:rPr>
        <w:t xml:space="preserve">alebo iného súkromného </w:t>
      </w:r>
      <w:r w:rsidRPr="00711D1E">
        <w:rPr>
          <w:rFonts w:asciiTheme="majorBidi" w:hAnsiTheme="majorBidi" w:cstheme="majorBidi"/>
        </w:rPr>
        <w:t xml:space="preserve">priestoru </w:t>
      </w:r>
      <w:r w:rsidR="00B117F5">
        <w:rPr>
          <w:rFonts w:asciiTheme="majorBidi" w:hAnsiTheme="majorBidi" w:cstheme="majorBidi"/>
        </w:rPr>
        <w:t>prijímateľa</w:t>
      </w:r>
      <w:r w:rsidRPr="00711D1E">
        <w:rPr>
          <w:rFonts w:asciiTheme="majorBidi" w:hAnsiTheme="majorBidi" w:cstheme="majorBidi"/>
        </w:rPr>
        <w:t xml:space="preserve">, ak nastane situácia, ktorá neznesie odklad a vstup je nevyhnutný z dôvodu ochrany života, zdravia alebo majetku </w:t>
      </w:r>
      <w:r w:rsidR="00B117F5">
        <w:rPr>
          <w:rFonts w:asciiTheme="majorBidi" w:hAnsiTheme="majorBidi" w:cstheme="majorBidi"/>
        </w:rPr>
        <w:t>prijímateľa</w:t>
      </w:r>
      <w:r w:rsidRPr="00711D1E">
        <w:rPr>
          <w:rFonts w:asciiTheme="majorBidi" w:hAnsiTheme="majorBidi" w:cstheme="majorBidi"/>
        </w:rPr>
        <w:t>, ochranu práv a slobôd iných fyzických osôb alebo ochranu majetku zariadenia,</w:t>
      </w:r>
    </w:p>
    <w:p w:rsidR="00711D1E" w:rsidRDefault="00711D1E" w:rsidP="00711D1E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 w:rsidRPr="00711D1E">
        <w:rPr>
          <w:rFonts w:asciiTheme="majorBidi" w:hAnsiTheme="majorBidi" w:cstheme="majorBidi"/>
        </w:rPr>
        <w:t xml:space="preserve">v odôvodnených prípadoch, presťahovať </w:t>
      </w:r>
      <w:r w:rsidR="00B117F5">
        <w:rPr>
          <w:rFonts w:asciiTheme="majorBidi" w:hAnsiTheme="majorBidi" w:cstheme="majorBidi"/>
        </w:rPr>
        <w:t>prijímateľa</w:t>
      </w:r>
      <w:r w:rsidRPr="00711D1E">
        <w:rPr>
          <w:rFonts w:asciiTheme="majorBidi" w:hAnsiTheme="majorBidi" w:cstheme="majorBidi"/>
        </w:rPr>
        <w:t xml:space="preserve"> </w:t>
      </w:r>
      <w:r w:rsidR="00B117F5">
        <w:rPr>
          <w:rFonts w:asciiTheme="majorBidi" w:hAnsiTheme="majorBidi" w:cstheme="majorBidi"/>
        </w:rPr>
        <w:t>do inej budovy</w:t>
      </w:r>
      <w:r w:rsidRPr="00711D1E">
        <w:rPr>
          <w:rFonts w:asciiTheme="majorBidi" w:hAnsiTheme="majorBidi" w:cstheme="majorBidi"/>
        </w:rPr>
        <w:t xml:space="preserve"> alebo na inú izbu, čo mu vopred pre neho prijateľným a zrozumiteľným spôsobom vysvetlí</w:t>
      </w:r>
      <w:r w:rsidR="000737E8">
        <w:rPr>
          <w:rFonts w:asciiTheme="majorBidi" w:hAnsiTheme="majorBidi" w:cstheme="majorBidi"/>
        </w:rPr>
        <w:t>,</w:t>
      </w:r>
    </w:p>
    <w:p w:rsidR="000737E8" w:rsidRDefault="000737E8" w:rsidP="00711D1E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jedenkrát ročne predpísaným spôsobom inventarizovať majetok klientov,</w:t>
      </w:r>
    </w:p>
    <w:p w:rsidR="000737E8" w:rsidRPr="00711D1E" w:rsidRDefault="000737E8" w:rsidP="00711D1E">
      <w:pPr>
        <w:pStyle w:val="Odsekzoznamu"/>
        <w:numPr>
          <w:ilvl w:val="2"/>
          <w:numId w:val="1"/>
        </w:num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realizovať práva v zmysle smernice pre aplikáciu základných práv a slobôd; táto smernica je dostupná k nahliadnutiu.</w:t>
      </w:r>
    </w:p>
    <w:p w:rsidR="00B60A43" w:rsidRPr="00B60A43" w:rsidRDefault="00B60A43" w:rsidP="00B60A43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 xml:space="preserve">Zariadenie je povinné rešpektovať dôstojnosť </w:t>
      </w:r>
      <w:r>
        <w:rPr>
          <w:rFonts w:asciiTheme="majorBidi" w:hAnsiTheme="majorBidi" w:cstheme="majorBidi"/>
        </w:rPr>
        <w:t>klientov</w:t>
      </w:r>
      <w:r w:rsidRPr="00B60A43">
        <w:rPr>
          <w:rFonts w:asciiTheme="majorBidi" w:hAnsiTheme="majorBidi" w:cstheme="majorBidi"/>
        </w:rPr>
        <w:t xml:space="preserve"> ako aj ich rozdielne schopnosti v uspokojovaní svojich potrieb. Taktiež rešpektuje právo na súkromie a právo na uplatňovanie ľudských práv a slobôd. Je povinnosťou zamestnancov poznať požiadavky </w:t>
      </w:r>
      <w:r w:rsidR="00B117F5">
        <w:rPr>
          <w:rFonts w:asciiTheme="majorBidi" w:hAnsiTheme="majorBidi" w:cstheme="majorBidi"/>
        </w:rPr>
        <w:t>prijímateľov</w:t>
      </w:r>
      <w:r w:rsidRPr="00B60A43">
        <w:rPr>
          <w:rFonts w:asciiTheme="majorBidi" w:hAnsiTheme="majorBidi" w:cstheme="majorBidi"/>
        </w:rPr>
        <w:t xml:space="preserve"> a napomáhať im k ich uspokojovaniu s dôrazom na čo najvyšší stupeň ich plnohodnotného a dôstojného života v podmienkach zariadenia.  Zamestnanci rešpektujú súkromie </w:t>
      </w:r>
      <w:r w:rsidR="00B117F5">
        <w:rPr>
          <w:rFonts w:asciiTheme="majorBidi" w:hAnsiTheme="majorBidi" w:cstheme="majorBidi"/>
        </w:rPr>
        <w:t>prijímateľov</w:t>
      </w:r>
      <w:r w:rsidRPr="00B60A43">
        <w:rPr>
          <w:rFonts w:asciiTheme="majorBidi" w:hAnsiTheme="majorBidi" w:cstheme="majorBidi"/>
        </w:rPr>
        <w:t xml:space="preserve"> a ich intimitu pri vykonávaní hygieny a iných úkonoch ako aj súkromie počas návštev. </w:t>
      </w:r>
    </w:p>
    <w:p w:rsidR="00B60A43" w:rsidRPr="00B60A43" w:rsidRDefault="00B60A43" w:rsidP="00B60A43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 xml:space="preserve">Zariadenie je povinné prihliadať na individuálne potreby </w:t>
      </w:r>
      <w:r>
        <w:rPr>
          <w:rFonts w:asciiTheme="majorBidi" w:hAnsiTheme="majorBidi" w:cstheme="majorBidi"/>
        </w:rPr>
        <w:t>klienta</w:t>
      </w:r>
      <w:r w:rsidRPr="00B60A43">
        <w:rPr>
          <w:rFonts w:asciiTheme="majorBidi" w:hAnsiTheme="majorBidi" w:cstheme="majorBidi"/>
        </w:rPr>
        <w:t>, aktivizovať ho podľa jeho schopností a možností a poskytovať sociálnu službu na odbornej úrovni.</w:t>
      </w:r>
    </w:p>
    <w:p w:rsidR="00B60A43" w:rsidRPr="00B60A43" w:rsidRDefault="00B60A43" w:rsidP="00B60A43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 xml:space="preserve">Zariadenie vytvára podmienky pre vykonanie návštev, ktoré sa môžu zdržiavať v izbe  </w:t>
      </w:r>
      <w:r w:rsidR="00B117F5">
        <w:rPr>
          <w:rFonts w:asciiTheme="majorBidi" w:hAnsiTheme="majorBidi" w:cstheme="majorBidi"/>
        </w:rPr>
        <w:t>prijímateľa</w:t>
      </w:r>
      <w:r w:rsidRPr="00B60A43">
        <w:rPr>
          <w:rFonts w:asciiTheme="majorBidi" w:hAnsiTheme="majorBidi" w:cstheme="majorBidi"/>
        </w:rPr>
        <w:t xml:space="preserve">, v spoločenských miestnostiach alebo vo vonkajších priestoroch zariadenia. Zamestnanci aktívne vyhľadávajú kontakt s príbuznými, zaujímajú sa o rozvíjanie a posilnenie kontaktov </w:t>
      </w:r>
      <w:r w:rsidR="00B117F5">
        <w:rPr>
          <w:rFonts w:asciiTheme="majorBidi" w:hAnsiTheme="majorBidi" w:cstheme="majorBidi"/>
        </w:rPr>
        <w:t>prijímateľov</w:t>
      </w:r>
      <w:r w:rsidRPr="00B60A43">
        <w:rPr>
          <w:rFonts w:asciiTheme="majorBidi" w:hAnsiTheme="majorBidi" w:cstheme="majorBidi"/>
        </w:rPr>
        <w:t xml:space="preserve">, prípadne napomáhajú kontaktom s blízkou komunitou. Zariadenie má snahu spolupracovať s príbuznými </w:t>
      </w:r>
      <w:r w:rsidR="00B117F5">
        <w:rPr>
          <w:rFonts w:asciiTheme="majorBidi" w:hAnsiTheme="majorBidi" w:cstheme="majorBidi"/>
        </w:rPr>
        <w:t>prijímateľov</w:t>
      </w:r>
      <w:r w:rsidRPr="00B60A43">
        <w:rPr>
          <w:rFonts w:asciiTheme="majorBidi" w:hAnsiTheme="majorBidi" w:cstheme="majorBidi"/>
        </w:rPr>
        <w:t xml:space="preserve">, poskytovať im poradenstvo a v prípade potreby informovať o celkovom stave </w:t>
      </w:r>
      <w:r w:rsidR="00B117F5">
        <w:rPr>
          <w:rFonts w:asciiTheme="majorBidi" w:hAnsiTheme="majorBidi" w:cstheme="majorBidi"/>
        </w:rPr>
        <w:t>prijímateľa</w:t>
      </w:r>
      <w:r w:rsidRPr="00B60A43">
        <w:rPr>
          <w:rFonts w:asciiTheme="majorBidi" w:hAnsiTheme="majorBidi" w:cstheme="majorBidi"/>
        </w:rPr>
        <w:t xml:space="preserve"> a jeho zmenách. Zariadenie neposkytuje možnosť ubytovania rodinného príslušníka, či inej blízkej osoby. </w:t>
      </w:r>
    </w:p>
    <w:p w:rsidR="00635EFD" w:rsidRDefault="00B60A43" w:rsidP="00B60A43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>Zamestnanci a </w:t>
      </w:r>
      <w:r w:rsidR="00B117F5">
        <w:rPr>
          <w:rFonts w:asciiTheme="majorBidi" w:hAnsiTheme="majorBidi" w:cstheme="majorBidi"/>
        </w:rPr>
        <w:t>prijímatelia</w:t>
      </w:r>
      <w:r w:rsidRPr="00B60A43">
        <w:rPr>
          <w:rFonts w:asciiTheme="majorBidi" w:hAnsiTheme="majorBidi" w:cstheme="majorBidi"/>
        </w:rPr>
        <w:t xml:space="preserve"> </w:t>
      </w:r>
      <w:r w:rsidR="00B117F5">
        <w:rPr>
          <w:rFonts w:asciiTheme="majorBidi" w:hAnsiTheme="majorBidi" w:cstheme="majorBidi"/>
        </w:rPr>
        <w:t>CSS</w:t>
      </w:r>
      <w:r w:rsidRPr="00B60A43">
        <w:rPr>
          <w:rFonts w:asciiTheme="majorBidi" w:hAnsiTheme="majorBidi" w:cstheme="majorBidi"/>
        </w:rPr>
        <w:t xml:space="preserve"> sú povinní dodržiavať ustanovenia tohto domáceho poriadku a usilovať sa o dobré spolunažívanie a vzájomnú spoluprácu. Zariadenie je povinné rešpektovať individuálnu duševnú, mentálnu a právnu spôsobilosť </w:t>
      </w:r>
      <w:r w:rsidR="00B117F5">
        <w:rPr>
          <w:rFonts w:asciiTheme="majorBidi" w:hAnsiTheme="majorBidi" w:cstheme="majorBidi"/>
        </w:rPr>
        <w:t>prijímateľa</w:t>
      </w:r>
      <w:r w:rsidRPr="00B60A43">
        <w:rPr>
          <w:rFonts w:asciiTheme="majorBidi" w:hAnsiTheme="majorBidi" w:cstheme="majorBidi"/>
        </w:rPr>
        <w:t xml:space="preserve">. </w:t>
      </w:r>
    </w:p>
    <w:p w:rsidR="00B60A43" w:rsidRPr="00B60A43" w:rsidRDefault="00635EFD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Zariadenie umožňuje </w:t>
      </w:r>
      <w:r w:rsidR="00B117F5">
        <w:rPr>
          <w:rFonts w:asciiTheme="majorBidi" w:hAnsiTheme="majorBidi" w:cstheme="majorBidi"/>
        </w:rPr>
        <w:t>prijímateľom</w:t>
      </w:r>
      <w:r>
        <w:rPr>
          <w:rFonts w:asciiTheme="majorBidi" w:hAnsiTheme="majorBidi" w:cstheme="majorBidi"/>
        </w:rPr>
        <w:t xml:space="preserve"> </w:t>
      </w:r>
      <w:r w:rsidR="00B60A43" w:rsidRPr="00B60A43">
        <w:rPr>
          <w:rFonts w:asciiTheme="majorBidi" w:hAnsiTheme="majorBidi" w:cstheme="majorBidi"/>
        </w:rPr>
        <w:t>spolurozhodovať o forme a spôsobe poskytovania sociálnej služby</w:t>
      </w:r>
      <w:r w:rsidR="00B117F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rešpektuje</w:t>
      </w:r>
      <w:r w:rsidR="00B60A43" w:rsidRPr="00B60A43">
        <w:rPr>
          <w:rFonts w:asciiTheme="majorBidi" w:hAnsiTheme="majorBidi" w:cstheme="majorBidi"/>
        </w:rPr>
        <w:t xml:space="preserve"> možnosť výberu poskytovanej sociálnej služby. </w:t>
      </w:r>
    </w:p>
    <w:p w:rsidR="00B60A43" w:rsidRDefault="00B60A43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B60A43">
        <w:rPr>
          <w:rFonts w:asciiTheme="majorBidi" w:hAnsiTheme="majorBidi" w:cstheme="majorBidi"/>
        </w:rPr>
        <w:t xml:space="preserve">V prípade porušenia domáceho poriadku </w:t>
      </w:r>
      <w:r w:rsidR="00B117F5">
        <w:rPr>
          <w:rFonts w:asciiTheme="majorBidi" w:hAnsiTheme="majorBidi" w:cstheme="majorBidi"/>
        </w:rPr>
        <w:t>prijímateľom</w:t>
      </w:r>
      <w:r w:rsidRPr="00B60A43">
        <w:rPr>
          <w:rFonts w:asciiTheme="majorBidi" w:hAnsiTheme="majorBidi" w:cstheme="majorBidi"/>
        </w:rPr>
        <w:t xml:space="preserve"> zbaveným spôsobilosti na právne úkony riaditeľ</w:t>
      </w:r>
      <w:r w:rsidR="00B117F5">
        <w:rPr>
          <w:rFonts w:asciiTheme="majorBidi" w:hAnsiTheme="majorBidi" w:cstheme="majorBidi"/>
        </w:rPr>
        <w:t xml:space="preserve"> CSS</w:t>
      </w:r>
      <w:r w:rsidRPr="00B60A43">
        <w:rPr>
          <w:rFonts w:asciiTheme="majorBidi" w:hAnsiTheme="majorBidi" w:cstheme="majorBidi"/>
        </w:rPr>
        <w:t xml:space="preserve"> bezodkladne upovedomí opatrovníka o charaktere a rozsahu porušenia </w:t>
      </w:r>
      <w:r w:rsidR="00635EFD">
        <w:rPr>
          <w:rFonts w:asciiTheme="majorBidi" w:hAnsiTheme="majorBidi" w:cstheme="majorBidi"/>
        </w:rPr>
        <w:t>a prerokuje s ním prijaté opatrenia</w:t>
      </w:r>
      <w:r w:rsidRPr="00B60A43">
        <w:rPr>
          <w:rFonts w:asciiTheme="majorBidi" w:hAnsiTheme="majorBidi" w:cstheme="majorBidi"/>
        </w:rPr>
        <w:t>.</w:t>
      </w:r>
    </w:p>
    <w:p w:rsidR="00BD6832" w:rsidRDefault="00BD6832" w:rsidP="00BD6832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Zamestnanci dohliadajú na bezpečný pobyt </w:t>
      </w:r>
      <w:r w:rsidR="005D7824">
        <w:rPr>
          <w:rFonts w:asciiTheme="majorBidi" w:hAnsiTheme="majorBidi" w:cstheme="majorBidi"/>
        </w:rPr>
        <w:t>prijímateľov</w:t>
      </w:r>
      <w:r>
        <w:rPr>
          <w:rFonts w:asciiTheme="majorBidi" w:hAnsiTheme="majorBidi" w:cstheme="majorBidi"/>
        </w:rPr>
        <w:t xml:space="preserve"> v spolupráci s nimi a to na základe ich reálnych schopností a možností rozoznať a reagovať na vzniknuté riziko alebo nebezpečnú situáciu. V rámci nápravných alebo preventívnych opatrení sa všetky návštevy musia podriadiť ich pokynom, inak môže byť návšteva z rozhodnutia zamestnancov prerušená.</w:t>
      </w:r>
    </w:p>
    <w:p w:rsidR="00BD6832" w:rsidRPr="00234569" w:rsidRDefault="00BD6832" w:rsidP="00BD6832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 zaistenie bezpečnosti </w:t>
      </w:r>
      <w:r w:rsidR="005D7824">
        <w:rPr>
          <w:rFonts w:asciiTheme="majorBidi" w:hAnsiTheme="majorBidi" w:cstheme="majorBidi"/>
        </w:rPr>
        <w:t>prijímateľov</w:t>
      </w:r>
      <w:r>
        <w:rPr>
          <w:rFonts w:asciiTheme="majorBidi" w:hAnsiTheme="majorBidi" w:cstheme="majorBidi"/>
        </w:rPr>
        <w:t xml:space="preserve"> majú zamestnanci právo privolať na zásah alebo asistenciu príslušníkov Policajného zboru SR.</w:t>
      </w:r>
    </w:p>
    <w:p w:rsidR="00BD6832" w:rsidRPr="00B60A43" w:rsidRDefault="00BD6832" w:rsidP="00BD6832">
      <w:pPr>
        <w:pStyle w:val="Odsekzoznamu"/>
        <w:spacing w:before="240" w:after="240"/>
        <w:ind w:left="567" w:firstLine="0"/>
        <w:rPr>
          <w:rFonts w:asciiTheme="majorBidi" w:hAnsiTheme="majorBidi" w:cstheme="majorBidi"/>
        </w:rPr>
      </w:pPr>
    </w:p>
    <w:p w:rsidR="00635EFD" w:rsidRDefault="00635EFD" w:rsidP="00635EFD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1" w:name="_Toc400463067"/>
      <w:r w:rsidRPr="00635EFD">
        <w:rPr>
          <w:rFonts w:asciiTheme="majorBidi" w:hAnsiTheme="majorBidi" w:cstheme="majorBidi"/>
        </w:rPr>
        <w:t xml:space="preserve">Základné </w:t>
      </w:r>
      <w:r w:rsidR="00BD6832">
        <w:rPr>
          <w:rFonts w:asciiTheme="majorBidi" w:hAnsiTheme="majorBidi" w:cstheme="majorBidi"/>
        </w:rPr>
        <w:t xml:space="preserve">práva a </w:t>
      </w:r>
      <w:r w:rsidRPr="00635EFD">
        <w:rPr>
          <w:rFonts w:asciiTheme="majorBidi" w:hAnsiTheme="majorBidi" w:cstheme="majorBidi"/>
        </w:rPr>
        <w:t>povinnosti klientov</w:t>
      </w:r>
      <w:bookmarkEnd w:id="1"/>
    </w:p>
    <w:p w:rsidR="00BD6832" w:rsidRPr="00BD6832" w:rsidRDefault="00BD6832" w:rsidP="00BD6832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Každý </w:t>
      </w:r>
      <w:r w:rsidR="005D7824">
        <w:rPr>
          <w:rFonts w:asciiTheme="majorBidi" w:hAnsiTheme="majorBidi" w:cstheme="majorBidi"/>
        </w:rPr>
        <w:t>prijímateľ</w:t>
      </w:r>
      <w:r w:rsidRPr="00BD6832">
        <w:rPr>
          <w:rFonts w:asciiTheme="majorBidi" w:hAnsiTheme="majorBidi" w:cstheme="majorBidi"/>
        </w:rPr>
        <w:t xml:space="preserve"> má za podmienok ustanovených zákonom </w:t>
      </w:r>
      <w:r>
        <w:rPr>
          <w:rFonts w:asciiTheme="majorBidi" w:hAnsiTheme="majorBidi" w:cstheme="majorBidi"/>
        </w:rPr>
        <w:t xml:space="preserve">o sociálnych službách </w:t>
      </w:r>
      <w:r w:rsidRPr="00BD6832">
        <w:rPr>
          <w:rFonts w:asciiTheme="majorBidi" w:hAnsiTheme="majorBidi" w:cstheme="majorBidi"/>
        </w:rPr>
        <w:t>právo výberu sociálnej služby a formy jej poskytovania a právo výberu poskytovateľa sociálnej služby</w:t>
      </w:r>
      <w:r w:rsidR="00711D1E">
        <w:rPr>
          <w:rFonts w:asciiTheme="majorBidi" w:hAnsiTheme="majorBidi" w:cstheme="majorBidi"/>
        </w:rPr>
        <w:t xml:space="preserve"> a požiadať o jeho zmenu</w:t>
      </w:r>
      <w:r w:rsidRPr="00BD6832">
        <w:rPr>
          <w:rFonts w:asciiTheme="majorBidi" w:hAnsiTheme="majorBidi" w:cstheme="majorBidi"/>
        </w:rPr>
        <w:t>.</w:t>
      </w:r>
    </w:p>
    <w:p w:rsidR="00BD6832" w:rsidRPr="00BD6832" w:rsidRDefault="005D7824" w:rsidP="00BD6832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BD6832" w:rsidRPr="00BD6832">
        <w:rPr>
          <w:rFonts w:asciiTheme="majorBidi" w:hAnsiTheme="majorBidi" w:cstheme="majorBidi"/>
        </w:rPr>
        <w:t xml:space="preserve"> podľa svojich možností a schopností má</w:t>
      </w:r>
      <w:r w:rsidR="00711D1E">
        <w:rPr>
          <w:rFonts w:asciiTheme="majorBidi" w:hAnsiTheme="majorBidi" w:cstheme="majorBidi"/>
        </w:rPr>
        <w:t xml:space="preserve"> ďalej</w:t>
      </w:r>
      <w:r w:rsidR="00BD6832" w:rsidRPr="00BD6832">
        <w:rPr>
          <w:rFonts w:asciiTheme="majorBidi" w:hAnsiTheme="majorBidi" w:cstheme="majorBidi"/>
        </w:rPr>
        <w:t xml:space="preserve"> právo: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t xml:space="preserve">na poskytovanie sociálnej služby, ktorá svojim rozsahom, formou a spôsobom poskytovania umožňuje realizovať jeho </w:t>
      </w:r>
      <w:r w:rsidR="00711D1E">
        <w:rPr>
          <w:rFonts w:asciiTheme="majorBidi" w:hAnsiTheme="majorBidi" w:cstheme="majorBidi"/>
        </w:rPr>
        <w:t xml:space="preserve">základné </w:t>
      </w:r>
      <w:r w:rsidRPr="00BD6832">
        <w:rPr>
          <w:rFonts w:asciiTheme="majorBidi" w:hAnsiTheme="majorBidi" w:cstheme="majorBidi"/>
        </w:rPr>
        <w:t>práva a slobody, zachováva jeho ľudskú dôstojnosť, aktivizuje ho k posilneniu sebestačnosti, zabraňuje jeho sociálnemu vylúčeniu a podporuje jeho začlenenie do spoločnosti,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t>na zabezpečenie dostupnosti informácií  v zrozumiteľnej forme o druhu, mieste, cieľoch  a spôsobe poskytovania sociálnej služby, o úhrade za sociálnu službu a o cieľovej skupine, ktorej je poskytovaná,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t>na utvorenie podmienok na zabezpečenie osobných, telefonických, písomných alebo elektronických kontaktov s osobami, ktoré si s</w:t>
      </w:r>
      <w:r w:rsidR="00711D1E">
        <w:rPr>
          <w:rFonts w:asciiTheme="majorBidi" w:hAnsiTheme="majorBidi" w:cstheme="majorBidi"/>
        </w:rPr>
        <w:t>ám</w:t>
      </w:r>
      <w:r w:rsidRPr="00BD6832">
        <w:rPr>
          <w:rFonts w:asciiTheme="majorBidi" w:hAnsiTheme="majorBidi" w:cstheme="majorBidi"/>
        </w:rPr>
        <w:t xml:space="preserve"> urč</w:t>
      </w:r>
      <w:r w:rsidR="00711D1E">
        <w:rPr>
          <w:rFonts w:asciiTheme="majorBidi" w:hAnsiTheme="majorBidi" w:cstheme="majorBidi"/>
        </w:rPr>
        <w:t>í</w:t>
      </w:r>
      <w:r w:rsidRPr="00BD6832">
        <w:rPr>
          <w:rFonts w:asciiTheme="majorBidi" w:hAnsiTheme="majorBidi" w:cstheme="majorBidi"/>
        </w:rPr>
        <w:t>, najmä na účel ochrany práv a právom chránených záujmov, nadväzovanie a udržiavanie sociálnych väzieb s rodinou a komunitou a udržiavanie partnerských vzťahov,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lastRenderedPageBreak/>
        <w:t xml:space="preserve">na nenarušovanie svojho osobného priestoru okrem situácie, ktorá neznesie odklad a vstup je nevyhnutný na ochranu </w:t>
      </w:r>
      <w:r w:rsidR="00711D1E">
        <w:rPr>
          <w:rFonts w:asciiTheme="majorBidi" w:hAnsiTheme="majorBidi" w:cstheme="majorBidi"/>
        </w:rPr>
        <w:t xml:space="preserve">jeho </w:t>
      </w:r>
      <w:r w:rsidRPr="00BD6832">
        <w:rPr>
          <w:rFonts w:asciiTheme="majorBidi" w:hAnsiTheme="majorBidi" w:cstheme="majorBidi"/>
        </w:rPr>
        <w:t>života, zdravia alebo majetku, na ochranu práv a slobôd iných fyzických osôb alebo ochranu majetku zariadenia,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t xml:space="preserve">podieľať sa na určovaní životných  podmienok v zariadení prostredníctvom zvolených zástupcov </w:t>
      </w:r>
      <w:r w:rsidR="005D7824">
        <w:rPr>
          <w:rFonts w:asciiTheme="majorBidi" w:hAnsiTheme="majorBidi" w:cstheme="majorBidi"/>
        </w:rPr>
        <w:t>prijímateľov – výbor obyvateľov -</w:t>
      </w:r>
      <w:r w:rsidRPr="00BD6832">
        <w:rPr>
          <w:rFonts w:asciiTheme="majorBidi" w:hAnsiTheme="majorBidi" w:cstheme="majorBidi"/>
        </w:rPr>
        <w:t xml:space="preserve"> pri úprave domáceho poriadku, pri riešení vecí súvisiacich s podmienkami a kvalitou poskytovania sociálnych služieb a výbere aktivít vykonávaných vo voľnom čase,</w:t>
      </w:r>
    </w:p>
    <w:p w:rsidR="00BD6832" w:rsidRPr="00BD6832" w:rsidRDefault="00BD6832" w:rsidP="00711D1E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BD6832">
        <w:rPr>
          <w:rFonts w:asciiTheme="majorBidi" w:hAnsiTheme="majorBidi" w:cstheme="majorBidi"/>
        </w:rPr>
        <w:t>na odhlásenie sa zo stravy z dôvodu neprítomnosti v zariadení alebo hospitalizácie (</w:t>
      </w:r>
      <w:r w:rsidR="005D7824">
        <w:rPr>
          <w:rFonts w:asciiTheme="majorBidi" w:hAnsiTheme="majorBidi" w:cstheme="majorBidi"/>
        </w:rPr>
        <w:t>prijímateľa</w:t>
      </w:r>
      <w:r w:rsidRPr="00BD6832">
        <w:rPr>
          <w:rFonts w:asciiTheme="majorBidi" w:hAnsiTheme="majorBidi" w:cstheme="majorBidi"/>
        </w:rPr>
        <w:t xml:space="preserve"> odhlasuje  </w:t>
      </w:r>
      <w:r w:rsidR="005D7824">
        <w:rPr>
          <w:rFonts w:asciiTheme="majorBidi" w:hAnsiTheme="majorBidi" w:cstheme="majorBidi"/>
        </w:rPr>
        <w:t>vedúca opatrovateľského úseku, v mimopracovnej dobe službukonajúci personál</w:t>
      </w:r>
      <w:r w:rsidR="00711D1E">
        <w:rPr>
          <w:rFonts w:asciiTheme="majorBidi" w:hAnsiTheme="majorBidi" w:cstheme="majorBidi"/>
        </w:rPr>
        <w:t xml:space="preserve"> do 08.</w:t>
      </w:r>
      <w:r w:rsidRPr="00BD6832">
        <w:rPr>
          <w:rFonts w:asciiTheme="majorBidi" w:hAnsiTheme="majorBidi" w:cstheme="majorBidi"/>
        </w:rPr>
        <w:t>00 h deň vopred</w:t>
      </w:r>
      <w:r w:rsidR="005D7824">
        <w:rPr>
          <w:rFonts w:asciiTheme="majorBidi" w:hAnsiTheme="majorBidi" w:cstheme="majorBidi"/>
        </w:rPr>
        <w:t xml:space="preserve"> resp. ihneď po hospitalizácii</w:t>
      </w:r>
      <w:r w:rsidRPr="00BD6832">
        <w:rPr>
          <w:rFonts w:asciiTheme="majorBidi" w:hAnsiTheme="majorBidi" w:cstheme="majorBidi"/>
        </w:rPr>
        <w:t xml:space="preserve">, počas víkendov a sviatkov sa </w:t>
      </w:r>
      <w:r w:rsidR="00711D1E">
        <w:rPr>
          <w:rFonts w:asciiTheme="majorBidi" w:hAnsiTheme="majorBidi" w:cstheme="majorBidi"/>
        </w:rPr>
        <w:t>odhlasuje vždy deň vopred do 08.</w:t>
      </w:r>
      <w:r w:rsidR="005D7824">
        <w:rPr>
          <w:rFonts w:asciiTheme="majorBidi" w:hAnsiTheme="majorBidi" w:cstheme="majorBidi"/>
        </w:rPr>
        <w:t>00 h.)</w:t>
      </w:r>
    </w:p>
    <w:p w:rsidR="00BD6832" w:rsidRPr="00BD6832" w:rsidRDefault="005D7824" w:rsidP="00BD6832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BD6832" w:rsidRPr="00BD6832">
        <w:rPr>
          <w:rFonts w:asciiTheme="majorBidi" w:hAnsiTheme="majorBidi" w:cstheme="majorBidi"/>
        </w:rPr>
        <w:t xml:space="preserve"> má právo na náhradu škody spôsobenej poskytovateľom pri poskytovaní sociálnej služby alebo v priamej súvislosti s ňou. </w:t>
      </w:r>
    </w:p>
    <w:p w:rsidR="00635EFD" w:rsidRPr="00001D59" w:rsidRDefault="005D7824" w:rsidP="000737E8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635EFD" w:rsidRPr="00001D59">
        <w:rPr>
          <w:rFonts w:asciiTheme="majorBidi" w:hAnsiTheme="majorBidi" w:cstheme="majorBidi"/>
        </w:rPr>
        <w:t xml:space="preserve"> sú povinní rešpektovať zásady spolunažívania a svojím konaním nesmú obmedzovať</w:t>
      </w:r>
      <w:r w:rsidR="00635EFD">
        <w:rPr>
          <w:rFonts w:asciiTheme="majorBidi" w:hAnsiTheme="majorBidi" w:cstheme="majorBidi"/>
        </w:rPr>
        <w:t xml:space="preserve">, či ohrozovať </w:t>
      </w:r>
      <w:r w:rsidR="000737E8">
        <w:rPr>
          <w:rFonts w:asciiTheme="majorBidi" w:hAnsiTheme="majorBidi" w:cstheme="majorBidi"/>
        </w:rPr>
        <w:t xml:space="preserve">iných </w:t>
      </w:r>
      <w:r>
        <w:rPr>
          <w:rFonts w:asciiTheme="majorBidi" w:hAnsiTheme="majorBidi" w:cstheme="majorBidi"/>
        </w:rPr>
        <w:t>prijímateľov</w:t>
      </w:r>
      <w:r w:rsidR="000737E8">
        <w:rPr>
          <w:rFonts w:asciiTheme="majorBidi" w:hAnsiTheme="majorBidi" w:cstheme="majorBidi"/>
        </w:rPr>
        <w:t xml:space="preserve"> pri pobyte a využívaní služieb ako aj </w:t>
      </w:r>
      <w:r w:rsidR="00635EFD" w:rsidRPr="00001D59">
        <w:rPr>
          <w:rFonts w:asciiTheme="majorBidi" w:hAnsiTheme="majorBidi" w:cstheme="majorBidi"/>
        </w:rPr>
        <w:t>zamestnancov pri výkone pracovných povinností.</w:t>
      </w:r>
      <w:r w:rsidR="00635EFD">
        <w:rPr>
          <w:rFonts w:asciiTheme="majorBidi" w:hAnsiTheme="majorBidi" w:cstheme="majorBidi"/>
        </w:rPr>
        <w:t xml:space="preserve"> Uplatňovanie ich základných práv a slobôd nemôže ísť na úkor základných práv a slobôd iných ľudí.</w:t>
      </w:r>
    </w:p>
    <w:p w:rsidR="00635EFD" w:rsidRPr="00233916" w:rsidRDefault="005D7824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635EFD" w:rsidRPr="00233916">
        <w:rPr>
          <w:rFonts w:asciiTheme="majorBidi" w:hAnsiTheme="majorBidi" w:cstheme="majorBidi"/>
        </w:rPr>
        <w:t xml:space="preserve"> sú povinní rešpektovať denný harmonogram </w:t>
      </w:r>
      <w:r w:rsidR="00635EFD">
        <w:rPr>
          <w:rFonts w:asciiTheme="majorBidi" w:hAnsiTheme="majorBidi" w:cstheme="majorBidi"/>
        </w:rPr>
        <w:t xml:space="preserve">činností </w:t>
      </w:r>
      <w:r w:rsidR="00635EFD" w:rsidRPr="00233916">
        <w:rPr>
          <w:rFonts w:asciiTheme="majorBidi" w:hAnsiTheme="majorBidi" w:cstheme="majorBidi"/>
        </w:rPr>
        <w:t xml:space="preserve"> zariadenia a nočný pokoj. </w:t>
      </w:r>
      <w:r w:rsidR="00635EFD">
        <w:rPr>
          <w:rFonts w:asciiTheme="majorBidi" w:hAnsiTheme="majorBidi" w:cstheme="majorBidi"/>
        </w:rPr>
        <w:t xml:space="preserve">Účasť na aktivitách podľa harmonogramu odborných činností nie je povinná. </w:t>
      </w:r>
      <w:r w:rsidR="00635EFD" w:rsidRPr="00233916">
        <w:rPr>
          <w:rFonts w:asciiTheme="majorBidi" w:hAnsiTheme="majorBidi" w:cstheme="majorBidi"/>
        </w:rPr>
        <w:t>Hodiny nočného pokoja sa stanovujú od 22.00 h do 06.00 h</w:t>
      </w:r>
      <w:r w:rsidR="00635EFD">
        <w:rPr>
          <w:rFonts w:asciiTheme="majorBidi" w:hAnsiTheme="majorBidi" w:cstheme="majorBidi"/>
        </w:rPr>
        <w:t>.</w:t>
      </w:r>
      <w:r w:rsidR="00635EFD" w:rsidRPr="00233916">
        <w:rPr>
          <w:rFonts w:asciiTheme="majorBidi" w:hAnsiTheme="majorBidi" w:cstheme="majorBidi"/>
        </w:rPr>
        <w:t xml:space="preserve"> V tejto dobe nie je dovolený zvýšený a hlučný pohyb po zariadení, sledovanie televízie alebo počúvanie hudby či rozhlasu spôsobom, ktorý narúša pokojný spánok spolubývajúcich. Taktiež nie sú dovolené vzájomné návštevy na izbách </w:t>
      </w:r>
      <w:r w:rsidR="005C18E9">
        <w:rPr>
          <w:rFonts w:asciiTheme="majorBidi" w:hAnsiTheme="majorBidi" w:cstheme="majorBidi"/>
        </w:rPr>
        <w:t>prijímateľov</w:t>
      </w:r>
      <w:r w:rsidR="00635EFD" w:rsidRPr="00233916">
        <w:rPr>
          <w:rFonts w:asciiTheme="majorBidi" w:hAnsiTheme="majorBidi" w:cstheme="majorBidi"/>
        </w:rPr>
        <w:t xml:space="preserve"> bez výslovného súhlasu spolubývajúcich navštíveného. Individuálne oddychové aktivity </w:t>
      </w:r>
      <w:r w:rsidR="005C18E9">
        <w:rPr>
          <w:rFonts w:asciiTheme="majorBidi" w:hAnsiTheme="majorBidi" w:cstheme="majorBidi"/>
        </w:rPr>
        <w:t>prijímateľov</w:t>
      </w:r>
      <w:r w:rsidR="00635EFD" w:rsidRPr="00233916">
        <w:rPr>
          <w:rFonts w:asciiTheme="majorBidi" w:hAnsiTheme="majorBidi" w:cstheme="majorBidi"/>
        </w:rPr>
        <w:t xml:space="preserve"> v spoločných priestoroch, pokiaľ nerušia </w:t>
      </w:r>
      <w:r w:rsidR="005C18E9">
        <w:rPr>
          <w:rFonts w:asciiTheme="majorBidi" w:hAnsiTheme="majorBidi" w:cstheme="majorBidi"/>
        </w:rPr>
        <w:t>prijímateľov</w:t>
      </w:r>
      <w:r w:rsidR="00635EFD" w:rsidRPr="00233916">
        <w:rPr>
          <w:rFonts w:asciiTheme="majorBidi" w:hAnsiTheme="majorBidi" w:cstheme="majorBidi"/>
        </w:rPr>
        <w:t xml:space="preserve"> odpočívajúcich v izbách, nie sú obmedzované dennou ani nočnou dobou. V dobe nočného pokoja sa n</w:t>
      </w:r>
      <w:r w:rsidR="00635EFD">
        <w:rPr>
          <w:rFonts w:asciiTheme="majorBidi" w:hAnsiTheme="majorBidi" w:cstheme="majorBidi"/>
        </w:rPr>
        <w:t>epodáva strava a nie je odporúčané</w:t>
      </w:r>
      <w:r w:rsidR="00635EFD" w:rsidRPr="00233916">
        <w:rPr>
          <w:rFonts w:asciiTheme="majorBidi" w:hAnsiTheme="majorBidi" w:cstheme="majorBidi"/>
        </w:rPr>
        <w:t xml:space="preserve"> </w:t>
      </w:r>
      <w:r w:rsidR="005C18E9">
        <w:rPr>
          <w:rFonts w:asciiTheme="majorBidi" w:hAnsiTheme="majorBidi" w:cstheme="majorBidi"/>
        </w:rPr>
        <w:t>prijímateľom</w:t>
      </w:r>
      <w:r w:rsidR="00635EFD" w:rsidRPr="00233916">
        <w:rPr>
          <w:rFonts w:asciiTheme="majorBidi" w:hAnsiTheme="majorBidi" w:cstheme="majorBidi"/>
        </w:rPr>
        <w:t xml:space="preserve"> opustiť zariadenie, pokiaľ takýto odchod nie j</w:t>
      </w:r>
      <w:r w:rsidR="0017158E">
        <w:rPr>
          <w:rFonts w:asciiTheme="majorBidi" w:hAnsiTheme="majorBidi" w:cstheme="majorBidi"/>
        </w:rPr>
        <w:t>e vopred dohodnutý s riaditeľ</w:t>
      </w:r>
      <w:r w:rsidR="005C18E9">
        <w:rPr>
          <w:rFonts w:asciiTheme="majorBidi" w:hAnsiTheme="majorBidi" w:cstheme="majorBidi"/>
        </w:rPr>
        <w:t>om</w:t>
      </w:r>
      <w:r w:rsidR="00635EFD" w:rsidRPr="00233916">
        <w:rPr>
          <w:rFonts w:asciiTheme="majorBidi" w:hAnsiTheme="majorBidi" w:cstheme="majorBidi"/>
        </w:rPr>
        <w:t xml:space="preserve"> zariadenia. Návštevy zvonku nie sú v dobe nočného pokoja povolené s výnimkou zaopatrenia zomierajúceho </w:t>
      </w:r>
      <w:r w:rsidR="005C18E9">
        <w:rPr>
          <w:rFonts w:asciiTheme="majorBidi" w:hAnsiTheme="majorBidi" w:cstheme="majorBidi"/>
        </w:rPr>
        <w:t>prijímateľa</w:t>
      </w:r>
      <w:r w:rsidR="0017158E">
        <w:rPr>
          <w:rFonts w:asciiTheme="majorBidi" w:hAnsiTheme="majorBidi" w:cstheme="majorBidi"/>
        </w:rPr>
        <w:t>, alebo vopred dohodnuté s riaditeľ</w:t>
      </w:r>
      <w:r w:rsidR="005C18E9">
        <w:rPr>
          <w:rFonts w:asciiTheme="majorBidi" w:hAnsiTheme="majorBidi" w:cstheme="majorBidi"/>
        </w:rPr>
        <w:t>om</w:t>
      </w:r>
      <w:r w:rsidR="0017158E">
        <w:rPr>
          <w:rFonts w:asciiTheme="majorBidi" w:hAnsiTheme="majorBidi" w:cstheme="majorBidi"/>
        </w:rPr>
        <w:t xml:space="preserve"> zariadenia</w:t>
      </w:r>
      <w:r w:rsidR="00015A5A">
        <w:rPr>
          <w:rFonts w:asciiTheme="majorBidi" w:hAnsiTheme="majorBidi" w:cstheme="majorBidi"/>
        </w:rPr>
        <w:t>.</w:t>
      </w:r>
    </w:p>
    <w:p w:rsidR="00635EFD" w:rsidRPr="00A02E96" w:rsidRDefault="005C18E9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635EFD" w:rsidRPr="00A02E96">
        <w:rPr>
          <w:rFonts w:asciiTheme="majorBidi" w:hAnsiTheme="majorBidi" w:cstheme="majorBidi"/>
        </w:rPr>
        <w:t xml:space="preserve"> </w:t>
      </w:r>
      <w:r w:rsidR="00635EFD">
        <w:rPr>
          <w:rFonts w:asciiTheme="majorBidi" w:hAnsiTheme="majorBidi" w:cstheme="majorBidi"/>
        </w:rPr>
        <w:t>dodržiavajú svoj</w:t>
      </w:r>
      <w:r w:rsidR="00635EFD" w:rsidRPr="00A02E96">
        <w:rPr>
          <w:rFonts w:asciiTheme="majorBidi" w:hAnsiTheme="majorBidi" w:cstheme="majorBidi"/>
        </w:rPr>
        <w:t xml:space="preserve"> liečebný a di</w:t>
      </w:r>
      <w:r w:rsidR="00635EFD">
        <w:rPr>
          <w:rFonts w:asciiTheme="majorBidi" w:hAnsiTheme="majorBidi" w:cstheme="majorBidi"/>
        </w:rPr>
        <w:t xml:space="preserve">etetický režim na vlastnú zodpovednosť. Zamestnanci zariadenia dozerajú na správne dodržiavanie liečebného a dietetického režimu </w:t>
      </w:r>
      <w:r>
        <w:rPr>
          <w:rFonts w:asciiTheme="majorBidi" w:hAnsiTheme="majorBidi" w:cstheme="majorBidi"/>
        </w:rPr>
        <w:t>prijímateľa</w:t>
      </w:r>
      <w:r w:rsidR="00635EFD">
        <w:rPr>
          <w:rFonts w:asciiTheme="majorBidi" w:hAnsiTheme="majorBidi" w:cstheme="majorBidi"/>
        </w:rPr>
        <w:t xml:space="preserve"> a zaznamenávajú jeho porušovanie, ktoré konzultujú s </w:t>
      </w:r>
      <w:r>
        <w:rPr>
          <w:rFonts w:asciiTheme="majorBidi" w:hAnsiTheme="majorBidi" w:cstheme="majorBidi"/>
        </w:rPr>
        <w:t>prijímateľom</w:t>
      </w:r>
      <w:r w:rsidR="00635EFD">
        <w:rPr>
          <w:rFonts w:asciiTheme="majorBidi" w:hAnsiTheme="majorBidi" w:cstheme="majorBidi"/>
        </w:rPr>
        <w:t xml:space="preserve">, ošetrujúcim lekárom a príbuznými </w:t>
      </w:r>
      <w:r>
        <w:rPr>
          <w:rFonts w:asciiTheme="majorBidi" w:hAnsiTheme="majorBidi" w:cstheme="majorBidi"/>
        </w:rPr>
        <w:t>prijímateľa</w:t>
      </w:r>
      <w:r w:rsidR="00635EFD">
        <w:rPr>
          <w:rFonts w:asciiTheme="majorBidi" w:hAnsiTheme="majorBidi" w:cstheme="majorBidi"/>
        </w:rPr>
        <w:t xml:space="preserve">, respektíve s jeho opatrovníkom v snahe o motivovanie </w:t>
      </w:r>
      <w:r>
        <w:rPr>
          <w:rFonts w:asciiTheme="majorBidi" w:hAnsiTheme="majorBidi" w:cstheme="majorBidi"/>
        </w:rPr>
        <w:t>prijímateľa</w:t>
      </w:r>
      <w:r w:rsidR="00635EFD">
        <w:rPr>
          <w:rFonts w:asciiTheme="majorBidi" w:hAnsiTheme="majorBidi" w:cstheme="majorBidi"/>
        </w:rPr>
        <w:t xml:space="preserve"> k zodpovednejšiemu správaniu sa voči sebe.</w:t>
      </w:r>
    </w:p>
    <w:p w:rsidR="0017158E" w:rsidRDefault="00635EFD" w:rsidP="0017158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 xml:space="preserve"> zariadení je </w:t>
      </w:r>
      <w:r w:rsidRPr="00001D59">
        <w:rPr>
          <w:rFonts w:asciiTheme="majorBidi" w:hAnsiTheme="majorBidi" w:cstheme="majorBidi"/>
        </w:rPr>
        <w:t xml:space="preserve">zákaz </w:t>
      </w:r>
      <w:r w:rsidR="0017158E">
        <w:rPr>
          <w:rFonts w:asciiTheme="majorBidi" w:hAnsiTheme="majorBidi" w:cstheme="majorBidi"/>
        </w:rPr>
        <w:t xml:space="preserve">voľného </w:t>
      </w:r>
      <w:r w:rsidRPr="00001D59">
        <w:rPr>
          <w:rFonts w:asciiTheme="majorBidi" w:hAnsiTheme="majorBidi" w:cstheme="majorBidi"/>
        </w:rPr>
        <w:t>požívania alkoholických nápojov</w:t>
      </w:r>
      <w:r>
        <w:rPr>
          <w:rFonts w:asciiTheme="majorBidi" w:hAnsiTheme="majorBidi" w:cstheme="majorBidi"/>
        </w:rPr>
        <w:t xml:space="preserve"> </w:t>
      </w:r>
      <w:r w:rsidR="0017158E">
        <w:rPr>
          <w:rFonts w:asciiTheme="majorBidi" w:hAnsiTheme="majorBidi" w:cstheme="majorBidi"/>
        </w:rPr>
        <w:t xml:space="preserve">a to z dôvodu používania liekov, ktoré sú v kontraindikácii s alkoholom ako aj z dôvodu diagnóz, pri ktorých voľné požívanie alkoholu môže nekontrolovane zhoršiť zdravotný stav </w:t>
      </w:r>
      <w:r w:rsidR="005C18E9">
        <w:rPr>
          <w:rFonts w:asciiTheme="majorBidi" w:hAnsiTheme="majorBidi" w:cstheme="majorBidi"/>
        </w:rPr>
        <w:t>prijímateľa</w:t>
      </w:r>
      <w:r w:rsidR="0017158E">
        <w:rPr>
          <w:rFonts w:asciiTheme="majorBidi" w:hAnsiTheme="majorBidi" w:cstheme="majorBidi"/>
        </w:rPr>
        <w:t xml:space="preserve"> alebo spôsobovať agresívne prejavy správania alebo ohrozovan</w:t>
      </w:r>
      <w:r w:rsidR="005C18E9">
        <w:rPr>
          <w:rFonts w:asciiTheme="majorBidi" w:hAnsiTheme="majorBidi" w:cstheme="majorBidi"/>
        </w:rPr>
        <w:t>ie na živote jeho a iných osôb.</w:t>
      </w:r>
    </w:p>
    <w:p w:rsidR="00635EFD" w:rsidRDefault="0017158E" w:rsidP="0017158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 zariadení je pre všetky osoby úplný zákaz </w:t>
      </w:r>
      <w:r w:rsidR="00635EFD">
        <w:rPr>
          <w:rFonts w:asciiTheme="majorBidi" w:hAnsiTheme="majorBidi" w:cstheme="majorBidi"/>
        </w:rPr>
        <w:t>fajčenia</w:t>
      </w:r>
      <w:r w:rsidR="00635EFD" w:rsidRPr="00001D59">
        <w:rPr>
          <w:rFonts w:asciiTheme="majorBidi" w:hAnsiTheme="majorBidi" w:cstheme="majorBidi"/>
        </w:rPr>
        <w:t xml:space="preserve"> mimo vyhraden</w:t>
      </w:r>
      <w:r w:rsidR="00635EFD">
        <w:rPr>
          <w:rFonts w:asciiTheme="majorBidi" w:hAnsiTheme="majorBidi" w:cstheme="majorBidi"/>
        </w:rPr>
        <w:t>ých</w:t>
      </w:r>
      <w:r w:rsidR="00635EFD" w:rsidRPr="00001D59">
        <w:rPr>
          <w:rFonts w:asciiTheme="majorBidi" w:hAnsiTheme="majorBidi" w:cstheme="majorBidi"/>
        </w:rPr>
        <w:t xml:space="preserve"> priestor</w:t>
      </w:r>
      <w:r w:rsidR="00635EFD">
        <w:rPr>
          <w:rFonts w:asciiTheme="majorBidi" w:hAnsiTheme="majorBidi" w:cstheme="majorBidi"/>
        </w:rPr>
        <w:t>ov</w:t>
      </w:r>
      <w:r>
        <w:rPr>
          <w:rFonts w:asciiTheme="majorBidi" w:hAnsiTheme="majorBidi" w:cstheme="majorBidi"/>
        </w:rPr>
        <w:t>.</w:t>
      </w:r>
    </w:p>
    <w:p w:rsidR="0017158E" w:rsidRDefault="0017158E" w:rsidP="0017158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 zariadení je zakázané </w:t>
      </w:r>
      <w:r w:rsidR="00AA265E">
        <w:rPr>
          <w:rFonts w:asciiTheme="majorBidi" w:hAnsiTheme="majorBidi" w:cstheme="majorBidi"/>
        </w:rPr>
        <w:t>donášanie, prechovávanie, distribúcia a požívanie zakázaných psychotropných látok, farmaceutických výrobkov</w:t>
      </w:r>
      <w:r w:rsidR="000737E8">
        <w:rPr>
          <w:rFonts w:asciiTheme="majorBidi" w:hAnsiTheme="majorBidi" w:cstheme="majorBidi"/>
        </w:rPr>
        <w:t xml:space="preserve"> dostupných na lekársky predpis alebo zakázaných</w:t>
      </w:r>
      <w:r w:rsidR="00AA265E">
        <w:rPr>
          <w:rFonts w:asciiTheme="majorBidi" w:hAnsiTheme="majorBidi" w:cstheme="majorBidi"/>
        </w:rPr>
        <w:t>, chemikálií a iných látok, vrátane prekurzorov.</w:t>
      </w:r>
    </w:p>
    <w:p w:rsidR="00AA265E" w:rsidRPr="00001D59" w:rsidRDefault="00AA265E" w:rsidP="0017158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 zariadení je zakázané donášanie a prechovávanie zbraní, streliva, výbušnín, vrátane ich prekurzorov a ako aj používanie otvoreného ohňa na izbách.</w:t>
      </w:r>
    </w:p>
    <w:p w:rsidR="00635EFD" w:rsidRPr="00001D59" w:rsidRDefault="00635EFD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Vzájomné obchodovanie medzi </w:t>
      </w:r>
      <w:r w:rsidR="005C18E9">
        <w:rPr>
          <w:rFonts w:asciiTheme="majorBidi" w:hAnsiTheme="majorBidi" w:cstheme="majorBidi"/>
        </w:rPr>
        <w:t>prijímateľmi</w:t>
      </w:r>
      <w:r w:rsidRPr="00001D59">
        <w:rPr>
          <w:rFonts w:asciiTheme="majorBidi" w:hAnsiTheme="majorBidi" w:cstheme="majorBidi"/>
        </w:rPr>
        <w:t xml:space="preserve"> so snahou o neprimeraný zisk </w:t>
      </w:r>
      <w:r w:rsidR="00AA265E">
        <w:rPr>
          <w:rFonts w:asciiTheme="majorBidi" w:hAnsiTheme="majorBidi" w:cstheme="majorBidi"/>
        </w:rPr>
        <w:t xml:space="preserve">alebo so snahou o poskytnutie sexuálnych služieb </w:t>
      </w:r>
      <w:r w:rsidRPr="00001D59">
        <w:rPr>
          <w:rFonts w:asciiTheme="majorBidi" w:hAnsiTheme="majorBidi" w:cstheme="majorBidi"/>
        </w:rPr>
        <w:t>je zakázané.</w:t>
      </w:r>
      <w:r w:rsidR="00AA265E">
        <w:rPr>
          <w:rFonts w:asciiTheme="majorBidi" w:hAnsiTheme="majorBidi" w:cstheme="majorBidi"/>
        </w:rPr>
        <w:t xml:space="preserve"> </w:t>
      </w:r>
      <w:r w:rsidR="000737E8">
        <w:rPr>
          <w:rFonts w:asciiTheme="majorBidi" w:hAnsiTheme="majorBidi" w:cstheme="majorBidi"/>
        </w:rPr>
        <w:t xml:space="preserve">Týmto nie je dotknuté dobrovoľné intímne spolužitie dospelých </w:t>
      </w:r>
      <w:r w:rsidR="005C18E9">
        <w:rPr>
          <w:rFonts w:asciiTheme="majorBidi" w:hAnsiTheme="majorBidi" w:cstheme="majorBidi"/>
        </w:rPr>
        <w:t>prijímateľov</w:t>
      </w:r>
      <w:r w:rsidR="000737E8">
        <w:rPr>
          <w:rFonts w:asciiTheme="majorBidi" w:hAnsiTheme="majorBidi" w:cstheme="majorBidi"/>
        </w:rPr>
        <w:t xml:space="preserve">. </w:t>
      </w:r>
    </w:p>
    <w:p w:rsidR="00635EFD" w:rsidRPr="00001D59" w:rsidRDefault="00635EFD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Dodržiavanie zásad osobnej hygieny a primeraného odievania je povinnosťou </w:t>
      </w:r>
      <w:r w:rsidR="005C18E9">
        <w:rPr>
          <w:rFonts w:asciiTheme="majorBidi" w:hAnsiTheme="majorBidi" w:cstheme="majorBidi"/>
        </w:rPr>
        <w:t>prijímateľa</w:t>
      </w:r>
      <w:r w:rsidRPr="00001D59">
        <w:rPr>
          <w:rFonts w:asciiTheme="majorBidi" w:hAnsiTheme="majorBidi" w:cstheme="majorBidi"/>
        </w:rPr>
        <w:t>.</w:t>
      </w:r>
    </w:p>
    <w:p w:rsidR="00635EFD" w:rsidRPr="00001D59" w:rsidRDefault="005C18E9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635EFD" w:rsidRPr="00001D59">
        <w:rPr>
          <w:rFonts w:asciiTheme="majorBidi" w:hAnsiTheme="majorBidi" w:cstheme="majorBidi"/>
        </w:rPr>
        <w:t xml:space="preserve"> nesmú vedome poškodzovať majetok </w:t>
      </w:r>
      <w:r w:rsidR="00635EFD">
        <w:rPr>
          <w:rFonts w:asciiTheme="majorBidi" w:hAnsiTheme="majorBidi" w:cstheme="majorBidi"/>
        </w:rPr>
        <w:t xml:space="preserve">zariadenia </w:t>
      </w:r>
      <w:r w:rsidR="00635EFD" w:rsidRPr="00001D59">
        <w:rPr>
          <w:rFonts w:asciiTheme="majorBidi" w:hAnsiTheme="majorBidi" w:cstheme="majorBidi"/>
        </w:rPr>
        <w:t xml:space="preserve">a svojvôľou či nedbanlivosťou znečisťovať budovu a areál </w:t>
      </w:r>
      <w:r w:rsidR="00635EFD">
        <w:rPr>
          <w:rFonts w:asciiTheme="majorBidi" w:hAnsiTheme="majorBidi" w:cstheme="majorBidi"/>
        </w:rPr>
        <w:t xml:space="preserve">zariadenia. </w:t>
      </w:r>
    </w:p>
    <w:p w:rsidR="00635EFD" w:rsidRPr="00233916" w:rsidRDefault="005C18E9" w:rsidP="0095493A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Prijímatelia</w:t>
      </w:r>
      <w:r w:rsidR="00635EFD" w:rsidRPr="00233916">
        <w:rPr>
          <w:rFonts w:asciiTheme="majorBidi" w:hAnsiTheme="majorBidi" w:cstheme="majorBidi"/>
        </w:rPr>
        <w:t xml:space="preserve"> sú zodpovední za veci, ktoré im zariadenie zapožičalo</w:t>
      </w:r>
      <w:r w:rsidR="0095493A">
        <w:rPr>
          <w:rFonts w:asciiTheme="majorBidi" w:hAnsiTheme="majorBidi" w:cstheme="majorBidi"/>
        </w:rPr>
        <w:t xml:space="preserve"> len v rozsahu svojich reálnych možností</w:t>
      </w:r>
      <w:r w:rsidR="00635EFD" w:rsidRPr="00233916">
        <w:rPr>
          <w:rFonts w:asciiTheme="majorBidi" w:hAnsiTheme="majorBidi" w:cstheme="majorBidi"/>
        </w:rPr>
        <w:t xml:space="preserve">. Ich stratu alebo poškodenie </w:t>
      </w:r>
      <w:r w:rsidR="0095493A">
        <w:rPr>
          <w:rFonts w:asciiTheme="majorBidi" w:hAnsiTheme="majorBidi" w:cstheme="majorBidi"/>
        </w:rPr>
        <w:t xml:space="preserve">by mal </w:t>
      </w:r>
      <w:r>
        <w:rPr>
          <w:rFonts w:asciiTheme="majorBidi" w:hAnsiTheme="majorBidi" w:cstheme="majorBidi"/>
        </w:rPr>
        <w:t>prijímateľ</w:t>
      </w:r>
      <w:r w:rsidR="00891409">
        <w:rPr>
          <w:rFonts w:asciiTheme="majorBidi" w:hAnsiTheme="majorBidi" w:cstheme="majorBidi"/>
        </w:rPr>
        <w:t>,</w:t>
      </w:r>
      <w:r w:rsidR="0095493A">
        <w:rPr>
          <w:rFonts w:asciiTheme="majorBidi" w:hAnsiTheme="majorBidi" w:cstheme="majorBidi"/>
        </w:rPr>
        <w:t xml:space="preserve"> rodinný príslušník, opatrovník alebo blízka osoba vo vlastnom záujme </w:t>
      </w:r>
      <w:r w:rsidR="00635EFD" w:rsidRPr="00233916">
        <w:rPr>
          <w:rFonts w:asciiTheme="majorBidi" w:hAnsiTheme="majorBidi" w:cstheme="majorBidi"/>
        </w:rPr>
        <w:t xml:space="preserve">ohlásiť bez meškania </w:t>
      </w:r>
      <w:r w:rsidR="0095493A">
        <w:rPr>
          <w:rFonts w:asciiTheme="majorBidi" w:hAnsiTheme="majorBidi" w:cstheme="majorBidi"/>
        </w:rPr>
        <w:t xml:space="preserve">prítomným zamestnancom. O povinnosti uhradiť škodu, ktorú spôsobil </w:t>
      </w:r>
      <w:r>
        <w:rPr>
          <w:rFonts w:asciiTheme="majorBidi" w:hAnsiTheme="majorBidi" w:cstheme="majorBidi"/>
        </w:rPr>
        <w:t>prijímateľ</w:t>
      </w:r>
      <w:r w:rsidR="0095493A">
        <w:rPr>
          <w:rFonts w:asciiTheme="majorBidi" w:hAnsiTheme="majorBidi" w:cstheme="majorBidi"/>
        </w:rPr>
        <w:t xml:space="preserve"> zariadeniu rozhodne osobitná komisia a </w:t>
      </w:r>
      <w:r w:rsidR="00635EFD" w:rsidRPr="00233916">
        <w:rPr>
          <w:rFonts w:asciiTheme="majorBidi" w:hAnsiTheme="majorBidi" w:cstheme="majorBidi"/>
        </w:rPr>
        <w:t>dohod</w:t>
      </w:r>
      <w:r w:rsidR="0095493A">
        <w:rPr>
          <w:rFonts w:asciiTheme="majorBidi" w:hAnsiTheme="majorBidi" w:cstheme="majorBidi"/>
        </w:rPr>
        <w:t>a</w:t>
      </w:r>
      <w:r w:rsidR="00635EFD" w:rsidRPr="00233916">
        <w:rPr>
          <w:rFonts w:asciiTheme="majorBidi" w:hAnsiTheme="majorBidi" w:cstheme="majorBidi"/>
        </w:rPr>
        <w:t xml:space="preserve"> o náhrade škody.</w:t>
      </w:r>
    </w:p>
    <w:p w:rsidR="00635EFD" w:rsidRPr="00001D59" w:rsidRDefault="005C18E9" w:rsidP="00635EFD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635EFD" w:rsidRPr="00001D59">
        <w:rPr>
          <w:rFonts w:asciiTheme="majorBidi" w:hAnsiTheme="majorBidi" w:cstheme="majorBidi"/>
        </w:rPr>
        <w:t xml:space="preserve"> musia </w:t>
      </w:r>
      <w:r w:rsidR="0095493A">
        <w:rPr>
          <w:rFonts w:asciiTheme="majorBidi" w:hAnsiTheme="majorBidi" w:cstheme="majorBidi"/>
        </w:rPr>
        <w:t xml:space="preserve">v primeranom rozsahu </w:t>
      </w:r>
      <w:r w:rsidR="00635EFD" w:rsidRPr="00001D59">
        <w:rPr>
          <w:rFonts w:asciiTheme="majorBidi" w:hAnsiTheme="majorBidi" w:cstheme="majorBidi"/>
        </w:rPr>
        <w:t>dodržiavať protipožiarne a bezpečnostné predpisy a</w:t>
      </w:r>
      <w:r>
        <w:rPr>
          <w:rFonts w:asciiTheme="majorBidi" w:hAnsiTheme="majorBidi" w:cstheme="majorBidi"/>
        </w:rPr>
        <w:t> </w:t>
      </w:r>
      <w:r w:rsidR="00635EFD" w:rsidRPr="00001D59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> </w:t>
      </w:r>
      <w:r w:rsidR="00635EFD" w:rsidRPr="00001D59">
        <w:rPr>
          <w:rFonts w:asciiTheme="majorBidi" w:hAnsiTheme="majorBidi" w:cstheme="majorBidi"/>
        </w:rPr>
        <w:t>prípade ohrozenia sa nimi riadiť. V prípade potreby sú povinní zúčastniť sa i prípadných školení oboznamujúcich s týmito predpismi</w:t>
      </w:r>
      <w:r w:rsidR="0095493A">
        <w:rPr>
          <w:rFonts w:asciiTheme="majorBidi" w:hAnsiTheme="majorBidi" w:cstheme="majorBidi"/>
        </w:rPr>
        <w:t xml:space="preserve"> a skonaním v prípade mimoriadnej udalosti</w:t>
      </w:r>
      <w:r w:rsidR="00635EFD" w:rsidRPr="00001D59">
        <w:rPr>
          <w:rFonts w:asciiTheme="majorBidi" w:hAnsiTheme="majorBidi" w:cstheme="majorBidi"/>
        </w:rPr>
        <w:t>.</w:t>
      </w:r>
    </w:p>
    <w:p w:rsidR="00635EFD" w:rsidRDefault="005C18E9" w:rsidP="0095493A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95493A">
        <w:rPr>
          <w:rFonts w:asciiTheme="majorBidi" w:hAnsiTheme="majorBidi" w:cstheme="majorBidi"/>
        </w:rPr>
        <w:t xml:space="preserve"> ako aj ich návštevy </w:t>
      </w:r>
      <w:r w:rsidR="00635EFD" w:rsidRPr="00234569">
        <w:rPr>
          <w:rFonts w:asciiTheme="majorBidi" w:hAnsiTheme="majorBidi" w:cstheme="majorBidi"/>
        </w:rPr>
        <w:t>nesmú v priestoroch zariadenia narábať s otvoreným ohňom a</w:t>
      </w:r>
      <w:r w:rsidR="00635EFD">
        <w:rPr>
          <w:rFonts w:asciiTheme="majorBidi" w:hAnsiTheme="majorBidi" w:cstheme="majorBidi"/>
        </w:rPr>
        <w:t xml:space="preserve"> priemyselnými </w:t>
      </w:r>
      <w:r w:rsidR="00635EFD" w:rsidRPr="00234569">
        <w:rPr>
          <w:rFonts w:asciiTheme="majorBidi" w:hAnsiTheme="majorBidi" w:cstheme="majorBidi"/>
        </w:rPr>
        <w:t>chemikáliami</w:t>
      </w:r>
      <w:r w:rsidR="00635EFD">
        <w:rPr>
          <w:rFonts w:asciiTheme="majorBidi" w:hAnsiTheme="majorBidi" w:cstheme="majorBidi"/>
        </w:rPr>
        <w:t xml:space="preserve">, vrátane dezinfekčných prostriedkov, čistiacich prostriedkov obsahujúcich kyseliny a organické rozpúšťadlá a vrátane prostriedkov, ktorých výpary môžu ohroziť pozornosť alebo zdravie </w:t>
      </w:r>
      <w:r>
        <w:rPr>
          <w:rFonts w:asciiTheme="majorBidi" w:hAnsiTheme="majorBidi" w:cstheme="majorBidi"/>
        </w:rPr>
        <w:t xml:space="preserve">prijímateľov </w:t>
      </w:r>
      <w:r w:rsidR="0095493A">
        <w:rPr>
          <w:rFonts w:asciiTheme="majorBidi" w:hAnsiTheme="majorBidi" w:cstheme="majorBidi"/>
        </w:rPr>
        <w:t>alebo iných osôb</w:t>
      </w:r>
      <w:r w:rsidR="00635EFD" w:rsidRPr="00234569">
        <w:rPr>
          <w:rFonts w:asciiTheme="majorBidi" w:hAnsiTheme="majorBidi" w:cstheme="majorBidi"/>
        </w:rPr>
        <w:t xml:space="preserve">. Taktiež nesmú používať elektrické, plynové a iné spotrebiče, ktoré nie sú vybavením </w:t>
      </w:r>
      <w:r w:rsidR="00635EFD">
        <w:rPr>
          <w:rFonts w:asciiTheme="majorBidi" w:hAnsiTheme="majorBidi" w:cstheme="majorBidi"/>
        </w:rPr>
        <w:t xml:space="preserve">zariadenia </w:t>
      </w:r>
      <w:r w:rsidR="00635EFD" w:rsidRPr="00234569">
        <w:rPr>
          <w:rFonts w:asciiTheme="majorBidi" w:hAnsiTheme="majorBidi" w:cstheme="majorBidi"/>
        </w:rPr>
        <w:t>a</w:t>
      </w:r>
      <w:r w:rsidR="00635EFD">
        <w:rPr>
          <w:rFonts w:asciiTheme="majorBidi" w:hAnsiTheme="majorBidi" w:cstheme="majorBidi"/>
        </w:rPr>
        <w:t>lebo</w:t>
      </w:r>
      <w:r w:rsidR="00635EFD" w:rsidRPr="00234569">
        <w:rPr>
          <w:rFonts w:asciiTheme="majorBidi" w:hAnsiTheme="majorBidi" w:cstheme="majorBidi"/>
        </w:rPr>
        <w:t xml:space="preserve"> pri nástupe do zariadenia alebo v priebehu pobytu v zariade</w:t>
      </w:r>
      <w:r w:rsidR="00635EFD">
        <w:rPr>
          <w:rFonts w:asciiTheme="majorBidi" w:hAnsiTheme="majorBidi" w:cstheme="majorBidi"/>
        </w:rPr>
        <w:t>ní neboli nahlásené a povolené k ich užívaniu</w:t>
      </w:r>
      <w:r w:rsidR="00BD6832">
        <w:rPr>
          <w:rFonts w:asciiTheme="majorBidi" w:hAnsiTheme="majorBidi" w:cstheme="majorBidi"/>
        </w:rPr>
        <w:t>, alebo na základe revízie stratili funkčnosť</w:t>
      </w:r>
      <w:r w:rsidR="00635EFD">
        <w:rPr>
          <w:rFonts w:asciiTheme="majorBidi" w:hAnsiTheme="majorBidi" w:cstheme="majorBidi"/>
        </w:rPr>
        <w:t>.</w:t>
      </w:r>
    </w:p>
    <w:p w:rsidR="00635EFD" w:rsidRDefault="000A4D06" w:rsidP="00635EFD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Použitie prostriedkov netelesného a telesného obmedzenia</w:t>
      </w:r>
    </w:p>
    <w:p w:rsidR="000A4D06" w:rsidRPr="000A4D06" w:rsidRDefault="000A4D06" w:rsidP="000A4D0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A4D06">
        <w:rPr>
          <w:rFonts w:asciiTheme="majorBidi" w:hAnsiTheme="majorBidi" w:cstheme="majorBidi"/>
        </w:rPr>
        <w:t xml:space="preserve">Sociálne služby </w:t>
      </w:r>
      <w:r>
        <w:rPr>
          <w:rFonts w:asciiTheme="majorBidi" w:hAnsiTheme="majorBidi" w:cstheme="majorBidi"/>
        </w:rPr>
        <w:t xml:space="preserve">sa poskytujú </w:t>
      </w:r>
      <w:r w:rsidRPr="000A4D06">
        <w:rPr>
          <w:rFonts w:asciiTheme="majorBidi" w:hAnsiTheme="majorBidi" w:cstheme="majorBidi"/>
        </w:rPr>
        <w:t>v podmienkach, ktoré zachovávajú ľudskú dôstojnosť</w:t>
      </w:r>
      <w:r>
        <w:rPr>
          <w:rFonts w:asciiTheme="majorBidi" w:hAnsiTheme="majorBidi" w:cstheme="majorBidi"/>
        </w:rPr>
        <w:t xml:space="preserve"> pri rešpektovaní individuálnych potrieb, rozmanitosti a </w:t>
      </w:r>
      <w:r w:rsidRPr="000A4D06">
        <w:rPr>
          <w:rFonts w:asciiTheme="majorBidi" w:hAnsiTheme="majorBidi" w:cstheme="majorBidi"/>
        </w:rPr>
        <w:t>základn</w:t>
      </w:r>
      <w:r>
        <w:rPr>
          <w:rFonts w:asciiTheme="majorBidi" w:hAnsiTheme="majorBidi" w:cstheme="majorBidi"/>
        </w:rPr>
        <w:t>ých</w:t>
      </w:r>
      <w:r w:rsidRPr="000A4D06">
        <w:rPr>
          <w:rFonts w:asciiTheme="majorBidi" w:hAnsiTheme="majorBidi" w:cstheme="majorBidi"/>
        </w:rPr>
        <w:t xml:space="preserve"> práv a slob</w:t>
      </w:r>
      <w:r>
        <w:rPr>
          <w:rFonts w:asciiTheme="majorBidi" w:hAnsiTheme="majorBidi" w:cstheme="majorBidi"/>
        </w:rPr>
        <w:t>ôd</w:t>
      </w:r>
      <w:r w:rsidRPr="000A4D06">
        <w:rPr>
          <w:rFonts w:asciiTheme="majorBidi" w:hAnsiTheme="majorBidi" w:cstheme="majorBidi"/>
        </w:rPr>
        <w:t xml:space="preserve">. </w:t>
      </w:r>
    </w:p>
    <w:p w:rsidR="000A4D06" w:rsidRPr="000A4D06" w:rsidRDefault="000A4D06" w:rsidP="000A4D0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A4D06">
        <w:rPr>
          <w:rFonts w:asciiTheme="majorBidi" w:hAnsiTheme="majorBidi" w:cstheme="majorBidi"/>
        </w:rPr>
        <w:t xml:space="preserve">Pri poskytovaní sociálnych služieb v zariadení nemožno používať prostriedky netelesného a telesného obmedzenia </w:t>
      </w:r>
      <w:r w:rsidR="005C18E9">
        <w:rPr>
          <w:rFonts w:asciiTheme="majorBidi" w:hAnsiTheme="majorBidi" w:cstheme="majorBidi"/>
        </w:rPr>
        <w:t>prijímateľa</w:t>
      </w:r>
      <w:r w:rsidRPr="000A4D06">
        <w:rPr>
          <w:rFonts w:asciiTheme="majorBidi" w:hAnsiTheme="majorBidi" w:cstheme="majorBidi"/>
        </w:rPr>
        <w:t>.</w:t>
      </w:r>
    </w:p>
    <w:p w:rsidR="000A4D06" w:rsidRPr="000A4D06" w:rsidRDefault="000A4D06" w:rsidP="000A4D0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A4D06">
        <w:rPr>
          <w:rFonts w:asciiTheme="majorBidi" w:hAnsiTheme="majorBidi" w:cstheme="majorBidi"/>
        </w:rPr>
        <w:t xml:space="preserve">Ak je priamo ohrozený život alebo priamo ohrozené zdravie </w:t>
      </w:r>
      <w:r w:rsidR="005C18E9">
        <w:rPr>
          <w:rFonts w:asciiTheme="majorBidi" w:hAnsiTheme="majorBidi" w:cstheme="majorBidi"/>
        </w:rPr>
        <w:t>prijímateľa</w:t>
      </w:r>
      <w:r w:rsidRPr="000A4D06">
        <w:rPr>
          <w:rFonts w:asciiTheme="majorBidi" w:hAnsiTheme="majorBidi" w:cstheme="majorBidi"/>
        </w:rPr>
        <w:t xml:space="preserve"> alebo iných fyzických osôb, možno použiť prostriedky obmedzenia, a to na čas nevyhnutne potrebný na odstránenie priameho ohrozenia.</w:t>
      </w:r>
    </w:p>
    <w:p w:rsidR="000A4D06" w:rsidRPr="000A4D06" w:rsidRDefault="000A4D06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A4D06">
        <w:rPr>
          <w:rFonts w:asciiTheme="majorBidi" w:hAnsiTheme="majorBidi" w:cstheme="majorBidi"/>
        </w:rPr>
        <w:t>Za prostriedky netelesného obmedzenia sa považuje zvládnutie situácie najmä verbálnou komunikáciou, odvrátením pozornosti alebo aktívnym počúvaním.</w:t>
      </w:r>
      <w:r w:rsidR="000764DE">
        <w:rPr>
          <w:rFonts w:asciiTheme="majorBidi" w:hAnsiTheme="majorBidi" w:cstheme="majorBidi"/>
        </w:rPr>
        <w:t xml:space="preserve"> </w:t>
      </w:r>
      <w:r w:rsidR="000764DE" w:rsidRPr="0030019A">
        <w:rPr>
          <w:rFonts w:asciiTheme="majorBidi" w:hAnsiTheme="majorBidi" w:cstheme="majorBidi"/>
        </w:rPr>
        <w:t xml:space="preserve">Prostriedky netelesného obmedzenia môže použiť každý </w:t>
      </w:r>
      <w:r w:rsidR="000764DE">
        <w:rPr>
          <w:rFonts w:asciiTheme="majorBidi" w:hAnsiTheme="majorBidi" w:cstheme="majorBidi"/>
        </w:rPr>
        <w:t>zamestnanec</w:t>
      </w:r>
      <w:r w:rsidR="000764DE" w:rsidRPr="0030019A">
        <w:rPr>
          <w:rFonts w:asciiTheme="majorBidi" w:hAnsiTheme="majorBidi" w:cstheme="majorBidi"/>
        </w:rPr>
        <w:t xml:space="preserve"> odborných činností. Ostatní </w:t>
      </w:r>
      <w:r w:rsidR="000764DE">
        <w:rPr>
          <w:rFonts w:asciiTheme="majorBidi" w:hAnsiTheme="majorBidi" w:cstheme="majorBidi"/>
        </w:rPr>
        <w:t>zamestnanci</w:t>
      </w:r>
      <w:r w:rsidR="000764DE" w:rsidRPr="0030019A">
        <w:rPr>
          <w:rFonts w:asciiTheme="majorBidi" w:hAnsiTheme="majorBidi" w:cstheme="majorBidi"/>
        </w:rPr>
        <w:t xml:space="preserve"> sa v kritickej situácii obrátia na pracovníkov odborných činností.</w:t>
      </w:r>
    </w:p>
    <w:p w:rsidR="000A4D06" w:rsidRPr="000A4D06" w:rsidRDefault="000A4D06" w:rsidP="000A4D06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A4D06">
        <w:rPr>
          <w:rFonts w:asciiTheme="majorBidi" w:hAnsiTheme="majorBidi" w:cstheme="majorBidi"/>
        </w:rPr>
        <w:t xml:space="preserve"> Za prostriedky telesného obmedzenia sa považuje zvládnutie situácie použitím rôznych špeciálnych úchopov, použitím liekov na základe pokynu lekára so špecializáciou v špecializačnom odbore psychiatria.</w:t>
      </w:r>
      <w:r>
        <w:rPr>
          <w:rFonts w:asciiTheme="majorBidi" w:hAnsiTheme="majorBidi" w:cstheme="majorBidi"/>
        </w:rPr>
        <w:t xml:space="preserve"> Zariadenie nemá zriadenú miestnosť pre bezpečný pobyt </w:t>
      </w:r>
      <w:r w:rsidR="00512FB8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>.</w:t>
      </w:r>
    </w:p>
    <w:p w:rsidR="000764DE" w:rsidRPr="000764DE" w:rsidRDefault="000A4D06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764DE">
        <w:rPr>
          <w:rFonts w:asciiTheme="majorBidi" w:hAnsiTheme="majorBidi" w:cstheme="majorBidi"/>
        </w:rPr>
        <w:t xml:space="preserve">Použitie prostriedkov obmedzenia netelesnej povahy má prednosť pred použitím prostriedkov </w:t>
      </w:r>
      <w:r w:rsidR="000764DE" w:rsidRPr="000764DE">
        <w:rPr>
          <w:rFonts w:asciiTheme="majorBidi" w:hAnsiTheme="majorBidi" w:cstheme="majorBidi"/>
        </w:rPr>
        <w:t>telesného obmedzenia</w:t>
      </w:r>
      <w:r w:rsidRPr="000764DE">
        <w:rPr>
          <w:rFonts w:asciiTheme="majorBidi" w:hAnsiTheme="majorBidi" w:cstheme="majorBidi"/>
        </w:rPr>
        <w:t xml:space="preserve">. </w:t>
      </w:r>
      <w:r w:rsidR="000764DE" w:rsidRPr="000764DE">
        <w:rPr>
          <w:rFonts w:asciiTheme="majorBidi" w:hAnsiTheme="majorBidi" w:cstheme="majorBidi"/>
        </w:rPr>
        <w:t>Zamestnanci sú povinní predchádzať situáciám, ktoré si vyžadujú použitie prostriedkov obmedzenia klienta. Zároveň sú poučení o kritických diagnózach klientov, pri ktorých je zvýšené riziko agresívnych prejavov hlavne nevedomého charakteru, ako aj o základných pravidlách rozoznávania prichádzajúcej agresie.</w:t>
      </w:r>
    </w:p>
    <w:p w:rsidR="000764DE" w:rsidRPr="0030019A" w:rsidRDefault="000764DE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30019A">
        <w:rPr>
          <w:rFonts w:asciiTheme="majorBidi" w:hAnsiTheme="majorBidi" w:cstheme="majorBidi"/>
        </w:rPr>
        <w:t>Nevyhnutné telesné obmedzenie nariaďuje, schvaľuje alebo dodatočne bezodkladne schvaľuje lekár – psychiater, ktorého meno a telefonický kontakt je prístupný pre službukonajúci</w:t>
      </w:r>
      <w:r>
        <w:rPr>
          <w:rFonts w:asciiTheme="majorBidi" w:hAnsiTheme="majorBidi" w:cstheme="majorBidi"/>
        </w:rPr>
        <w:t>ch zamestnancov</w:t>
      </w:r>
      <w:r w:rsidRPr="0030019A">
        <w:rPr>
          <w:rFonts w:asciiTheme="majorBidi" w:hAnsiTheme="majorBidi" w:cstheme="majorBidi"/>
        </w:rPr>
        <w:t xml:space="preserve">. Pri prejavoch agresie ktorá sa vymyká obvyklému priebehu, alebo pri ktorom je použitie prostriedkov netelesného obmedzenia neúspešné, informuje službukonajúci </w:t>
      </w:r>
      <w:r>
        <w:rPr>
          <w:rFonts w:asciiTheme="majorBidi" w:hAnsiTheme="majorBidi" w:cstheme="majorBidi"/>
        </w:rPr>
        <w:t>zamestnanec</w:t>
      </w:r>
      <w:r w:rsidRPr="0030019A">
        <w:rPr>
          <w:rFonts w:asciiTheme="majorBidi" w:hAnsiTheme="majorBidi" w:cstheme="majorBidi"/>
        </w:rPr>
        <w:t xml:space="preserve"> neodkladne sociálneho pracovníka</w:t>
      </w:r>
      <w:r>
        <w:rPr>
          <w:rFonts w:asciiTheme="majorBidi" w:hAnsiTheme="majorBidi" w:cstheme="majorBidi"/>
        </w:rPr>
        <w:t xml:space="preserve">, </w:t>
      </w:r>
      <w:r w:rsidRPr="0030019A">
        <w:rPr>
          <w:rFonts w:asciiTheme="majorBidi" w:hAnsiTheme="majorBidi" w:cstheme="majorBidi"/>
        </w:rPr>
        <w:t>riaditeľ</w:t>
      </w:r>
      <w:r w:rsidR="00512FB8">
        <w:rPr>
          <w:rFonts w:asciiTheme="majorBidi" w:hAnsiTheme="majorBidi" w:cstheme="majorBidi"/>
        </w:rPr>
        <w:t>a</w:t>
      </w:r>
      <w:r w:rsidRPr="0030019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 manažéra kvality </w:t>
      </w:r>
      <w:r w:rsidRPr="0030019A">
        <w:rPr>
          <w:rFonts w:asciiTheme="majorBidi" w:hAnsiTheme="majorBidi" w:cstheme="majorBidi"/>
        </w:rPr>
        <w:t>o situácii a t</w:t>
      </w:r>
      <w:r>
        <w:rPr>
          <w:rFonts w:asciiTheme="majorBidi" w:hAnsiTheme="majorBidi" w:cstheme="majorBidi"/>
        </w:rPr>
        <w:t>í</w:t>
      </w:r>
      <w:r w:rsidRPr="0030019A">
        <w:rPr>
          <w:rFonts w:asciiTheme="majorBidi" w:hAnsiTheme="majorBidi" w:cstheme="majorBidi"/>
        </w:rPr>
        <w:t xml:space="preserve"> rozhodn</w:t>
      </w:r>
      <w:r>
        <w:rPr>
          <w:rFonts w:asciiTheme="majorBidi" w:hAnsiTheme="majorBidi" w:cstheme="majorBidi"/>
        </w:rPr>
        <w:t>ú</w:t>
      </w:r>
      <w:r w:rsidRPr="0030019A">
        <w:rPr>
          <w:rFonts w:asciiTheme="majorBidi" w:hAnsiTheme="majorBidi" w:cstheme="majorBidi"/>
        </w:rPr>
        <w:t xml:space="preserve"> o ďalšom postupe. V prípade nočnej zmeny informuje o tomto službukonajúci </w:t>
      </w:r>
      <w:r>
        <w:rPr>
          <w:rFonts w:asciiTheme="majorBidi" w:hAnsiTheme="majorBidi" w:cstheme="majorBidi"/>
        </w:rPr>
        <w:t>zamestnanec</w:t>
      </w:r>
      <w:r w:rsidRPr="0030019A">
        <w:rPr>
          <w:rFonts w:asciiTheme="majorBidi" w:hAnsiTheme="majorBidi" w:cstheme="majorBidi"/>
        </w:rPr>
        <w:t xml:space="preserve"> neodkladne riaditeľa, ktorý rozhodne o ďalšom postupe. Pokiaľ hrozí riziko z omeškania, je službukonajúci </w:t>
      </w:r>
      <w:r>
        <w:rPr>
          <w:rFonts w:asciiTheme="majorBidi" w:hAnsiTheme="majorBidi" w:cstheme="majorBidi"/>
        </w:rPr>
        <w:t>zamestnanec</w:t>
      </w:r>
      <w:r w:rsidRPr="0030019A">
        <w:rPr>
          <w:rFonts w:asciiTheme="majorBidi" w:hAnsiTheme="majorBidi" w:cstheme="majorBidi"/>
        </w:rPr>
        <w:t xml:space="preserve"> povinný privolať Rýchlu záchrannú pomoc, alebo príslušníkov </w:t>
      </w:r>
      <w:r>
        <w:rPr>
          <w:rFonts w:asciiTheme="majorBidi" w:hAnsiTheme="majorBidi" w:cstheme="majorBidi"/>
        </w:rPr>
        <w:t>P</w:t>
      </w:r>
      <w:r w:rsidRPr="0030019A">
        <w:rPr>
          <w:rFonts w:asciiTheme="majorBidi" w:hAnsiTheme="majorBidi" w:cstheme="majorBidi"/>
        </w:rPr>
        <w:t>olicajného zboru SR.</w:t>
      </w:r>
    </w:p>
    <w:p w:rsidR="000764DE" w:rsidRPr="0030019A" w:rsidRDefault="000764DE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30019A">
        <w:rPr>
          <w:rFonts w:asciiTheme="majorBidi" w:hAnsiTheme="majorBidi" w:cstheme="majorBidi"/>
        </w:rPr>
        <w:t>V prípade použitia prostriedkov netelesného alebo telesného obmedzenia, sa tieto môžu použiť len na čas nevyhnutne potrebný na odstránenie priameho nebezpečenstva. O konkrétnom spôsobe použitia prostriedkov obmedzenia sú zamestnanci poučení.</w:t>
      </w:r>
    </w:p>
    <w:p w:rsidR="000764DE" w:rsidRPr="0030019A" w:rsidRDefault="000764DE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30019A">
        <w:rPr>
          <w:rFonts w:asciiTheme="majorBidi" w:hAnsiTheme="majorBidi" w:cstheme="majorBidi"/>
        </w:rPr>
        <w:lastRenderedPageBreak/>
        <w:t xml:space="preserve">Zariadenie vedie </w:t>
      </w:r>
      <w:r w:rsidRPr="000764DE">
        <w:rPr>
          <w:rFonts w:asciiTheme="majorBidi" w:hAnsiTheme="majorBidi" w:cstheme="majorBidi"/>
        </w:rPr>
        <w:t xml:space="preserve">Register obmedzení, </w:t>
      </w:r>
      <w:r w:rsidRPr="0030019A">
        <w:rPr>
          <w:rFonts w:asciiTheme="majorBidi" w:hAnsiTheme="majorBidi" w:cstheme="majorBidi"/>
        </w:rPr>
        <w:t>do ktorého sa uvedú údaj</w:t>
      </w:r>
      <w:r>
        <w:rPr>
          <w:rFonts w:asciiTheme="majorBidi" w:hAnsiTheme="majorBidi" w:cstheme="majorBidi"/>
        </w:rPr>
        <w:t>e podľa platného formulára. Do r</w:t>
      </w:r>
      <w:r w:rsidRPr="0030019A">
        <w:rPr>
          <w:rFonts w:asciiTheme="majorBidi" w:hAnsiTheme="majorBidi" w:cstheme="majorBidi"/>
        </w:rPr>
        <w:t xml:space="preserve">egistra sa zaznamenáva každé obmedzenie </w:t>
      </w:r>
      <w:r w:rsidR="00512FB8">
        <w:rPr>
          <w:rFonts w:asciiTheme="majorBidi" w:hAnsiTheme="majorBidi" w:cstheme="majorBidi"/>
        </w:rPr>
        <w:t>prijímateľa</w:t>
      </w:r>
      <w:r w:rsidRPr="0030019A">
        <w:rPr>
          <w:rFonts w:asciiTheme="majorBidi" w:hAnsiTheme="majorBidi" w:cstheme="majorBidi"/>
        </w:rPr>
        <w:t xml:space="preserve"> a je uložený u riaditeľ</w:t>
      </w:r>
      <w:r w:rsidR="00512FB8">
        <w:rPr>
          <w:rFonts w:asciiTheme="majorBidi" w:hAnsiTheme="majorBidi" w:cstheme="majorBidi"/>
        </w:rPr>
        <w:t>a</w:t>
      </w:r>
      <w:r w:rsidRPr="0030019A">
        <w:rPr>
          <w:rFonts w:asciiTheme="majorBidi" w:hAnsiTheme="majorBidi" w:cstheme="majorBidi"/>
        </w:rPr>
        <w:t>.</w:t>
      </w:r>
    </w:p>
    <w:p w:rsidR="000764DE" w:rsidRPr="0030019A" w:rsidRDefault="000764DE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30019A">
        <w:rPr>
          <w:rFonts w:asciiTheme="majorBidi" w:hAnsiTheme="majorBidi" w:cstheme="majorBidi"/>
        </w:rPr>
        <w:t>Hlásenie o obme</w:t>
      </w:r>
      <w:r>
        <w:rPr>
          <w:rFonts w:asciiTheme="majorBidi" w:hAnsiTheme="majorBidi" w:cstheme="majorBidi"/>
        </w:rPr>
        <w:t xml:space="preserve">dzení </w:t>
      </w:r>
      <w:r w:rsidR="00512FB8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 xml:space="preserve"> zasiela riaditeľ</w:t>
      </w:r>
      <w:r w:rsidRPr="0030019A">
        <w:rPr>
          <w:rFonts w:asciiTheme="majorBidi" w:hAnsiTheme="majorBidi" w:cstheme="majorBidi"/>
        </w:rPr>
        <w:t xml:space="preserve"> zariadenia Ministerstvu práce, sociálnych vecí a rodiny SR neodkladne. Taktiež neodkladne informuje aj zákonného zástupcu </w:t>
      </w:r>
      <w:r w:rsidR="00512FB8">
        <w:rPr>
          <w:rFonts w:asciiTheme="majorBidi" w:hAnsiTheme="majorBidi" w:cstheme="majorBidi"/>
        </w:rPr>
        <w:t>prijímateľa</w:t>
      </w:r>
      <w:r w:rsidR="00972F8C">
        <w:rPr>
          <w:rFonts w:asciiTheme="majorBidi" w:hAnsiTheme="majorBidi" w:cstheme="majorBidi"/>
        </w:rPr>
        <w:t xml:space="preserve"> a blízku osobu</w:t>
      </w:r>
      <w:r w:rsidRPr="0030019A">
        <w:rPr>
          <w:rFonts w:asciiTheme="majorBidi" w:hAnsiTheme="majorBidi" w:cstheme="majorBidi"/>
        </w:rPr>
        <w:t xml:space="preserve">. Ak je zákonným zástupcom zariadenie, informuje </w:t>
      </w:r>
      <w:r w:rsidR="00972F8C">
        <w:rPr>
          <w:rFonts w:asciiTheme="majorBidi" w:hAnsiTheme="majorBidi" w:cstheme="majorBidi"/>
        </w:rPr>
        <w:t xml:space="preserve">kolízneho opatrovníka a </w:t>
      </w:r>
      <w:r w:rsidRPr="0030019A">
        <w:rPr>
          <w:rFonts w:asciiTheme="majorBidi" w:hAnsiTheme="majorBidi" w:cstheme="majorBidi"/>
        </w:rPr>
        <w:t xml:space="preserve">blízku osobu </w:t>
      </w:r>
      <w:r w:rsidR="00512FB8">
        <w:rPr>
          <w:rFonts w:asciiTheme="majorBidi" w:hAnsiTheme="majorBidi" w:cstheme="majorBidi"/>
        </w:rPr>
        <w:t>prijímateľa</w:t>
      </w:r>
      <w:r w:rsidRPr="0030019A">
        <w:rPr>
          <w:rFonts w:asciiTheme="majorBidi" w:hAnsiTheme="majorBidi" w:cstheme="majorBidi"/>
        </w:rPr>
        <w:t>.</w:t>
      </w:r>
    </w:p>
    <w:p w:rsidR="000764DE" w:rsidRDefault="000764DE" w:rsidP="000764DE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30019A">
        <w:rPr>
          <w:rFonts w:asciiTheme="majorBidi" w:hAnsiTheme="majorBidi" w:cstheme="majorBidi"/>
        </w:rPr>
        <w:t xml:space="preserve">Vedenie zariadenia preskúmava každé obmedzenie </w:t>
      </w:r>
      <w:r w:rsidR="00512FB8">
        <w:rPr>
          <w:rFonts w:asciiTheme="majorBidi" w:hAnsiTheme="majorBidi" w:cstheme="majorBidi"/>
        </w:rPr>
        <w:t>prijímateľa</w:t>
      </w:r>
      <w:r w:rsidRPr="0030019A">
        <w:rPr>
          <w:rFonts w:asciiTheme="majorBidi" w:hAnsiTheme="majorBidi" w:cstheme="majorBidi"/>
        </w:rPr>
        <w:t xml:space="preserve"> a navrhuje preventívne opatrenia, aby k ďalším obmedzeniam nedochádzalo. V prípade nemožnosti eliminácie agresie z dôvodu diagnózy, alebo pri zlyhávaní preventívnych opatrení z dôvodu povahových vla</w:t>
      </w:r>
      <w:r>
        <w:rPr>
          <w:rFonts w:asciiTheme="majorBidi" w:hAnsiTheme="majorBidi" w:cstheme="majorBidi"/>
        </w:rPr>
        <w:t xml:space="preserve">stností </w:t>
      </w:r>
      <w:r w:rsidR="00512FB8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>, môže riaditeľ</w:t>
      </w:r>
      <w:r w:rsidRPr="0030019A">
        <w:rPr>
          <w:rFonts w:asciiTheme="majorBidi" w:hAnsiTheme="majorBidi" w:cstheme="majorBidi"/>
        </w:rPr>
        <w:t xml:space="preserve"> rozhodnúť o začatí konania vo veci ukončenia poskytovania sociálnej služby </w:t>
      </w:r>
      <w:r w:rsidR="00512FB8">
        <w:rPr>
          <w:rFonts w:asciiTheme="majorBidi" w:hAnsiTheme="majorBidi" w:cstheme="majorBidi"/>
        </w:rPr>
        <w:t>prijímateľovi</w:t>
      </w:r>
      <w:r w:rsidR="00972F8C">
        <w:rPr>
          <w:rFonts w:asciiTheme="majorBidi" w:hAnsiTheme="majorBidi" w:cstheme="majorBidi"/>
        </w:rPr>
        <w:t xml:space="preserve"> v súčinnosti s oprávnenými osobami</w:t>
      </w:r>
      <w:r>
        <w:rPr>
          <w:rFonts w:asciiTheme="majorBidi" w:hAnsiTheme="majorBidi" w:cstheme="majorBidi"/>
        </w:rPr>
        <w:t>.</w:t>
      </w:r>
    </w:p>
    <w:p w:rsidR="000A4D06" w:rsidRDefault="00972F8C" w:rsidP="00972F8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2" w:name="_Toc400463057"/>
      <w:r w:rsidRPr="00972F8C">
        <w:rPr>
          <w:rFonts w:asciiTheme="majorBidi" w:hAnsiTheme="majorBidi" w:cstheme="majorBidi"/>
        </w:rPr>
        <w:t>Prijatie občana a ukončenie poskytovania sociálnej služby</w:t>
      </w:r>
      <w:bookmarkEnd w:id="2"/>
    </w:p>
    <w:p w:rsidR="00972F8C" w:rsidRPr="006E18C8" w:rsidRDefault="00972F8C" w:rsidP="00972F8C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Prijímanie občana a ukončenie poskytovania sociálnej služby sa riadi </w:t>
      </w:r>
      <w:r w:rsidRPr="00972F8C">
        <w:rPr>
          <w:rFonts w:asciiTheme="majorBidi" w:hAnsiTheme="majorBidi" w:cstheme="majorBidi"/>
        </w:rPr>
        <w:t>Procesom prijímania a prepúšťania klienta</w:t>
      </w:r>
      <w:r w:rsidRPr="0096753F">
        <w:rPr>
          <w:rFonts w:asciiTheme="majorBidi" w:hAnsiTheme="majorBidi" w:cstheme="majorBidi"/>
        </w:rPr>
        <w:t>.</w:t>
      </w:r>
      <w:r w:rsidRPr="006E18C8">
        <w:rPr>
          <w:rFonts w:asciiTheme="majorBidi" w:hAnsiTheme="majorBidi" w:cstheme="majorBidi"/>
        </w:rPr>
        <w:t xml:space="preserve"> S činnosťami súvisiacimi s prijímaním </w:t>
      </w:r>
      <w:r w:rsidR="00512FB8">
        <w:rPr>
          <w:rFonts w:asciiTheme="majorBidi" w:hAnsiTheme="majorBidi" w:cstheme="majorBidi"/>
        </w:rPr>
        <w:t>prijímateľa</w:t>
      </w:r>
      <w:r w:rsidRPr="006E18C8">
        <w:rPr>
          <w:rFonts w:asciiTheme="majorBidi" w:hAnsiTheme="majorBidi" w:cstheme="majorBidi"/>
        </w:rPr>
        <w:t xml:space="preserve"> je občan, ktorý sa zaujíma o poskytovanie sociálnych služieb, respektíve jeho zákonný zástupca oboznámený pri prvom kontakte so zariadením. V prípade, že sa prvého kontaktu zúčastňujú rodinní príslušníci </w:t>
      </w:r>
      <w:r w:rsidR="00512FB8">
        <w:rPr>
          <w:rFonts w:asciiTheme="majorBidi" w:hAnsiTheme="majorBidi" w:cstheme="majorBidi"/>
        </w:rPr>
        <w:t>prijímateľa</w:t>
      </w:r>
      <w:r w:rsidRPr="006E18C8">
        <w:rPr>
          <w:rFonts w:asciiTheme="majorBidi" w:hAnsiTheme="majorBidi" w:cstheme="majorBidi"/>
        </w:rPr>
        <w:t>, sú oboznámení s procesom rovnocenne ako občan, ktorý sa má v budúcnosti stať prij</w:t>
      </w:r>
      <w:r>
        <w:rPr>
          <w:rFonts w:asciiTheme="majorBidi" w:hAnsiTheme="majorBidi" w:cstheme="majorBidi"/>
        </w:rPr>
        <w:t>ímateľom sociálnej služby</w:t>
      </w:r>
      <w:r w:rsidRPr="006E18C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6E18C8">
        <w:rPr>
          <w:rFonts w:asciiTheme="majorBidi" w:hAnsiTheme="majorBidi" w:cstheme="majorBidi"/>
        </w:rPr>
        <w:t>Na ich požiadanie sa im odovzdá rámcový opis činností a vysvetlia sa im predovšetkým tie činnosti, pri ktorých sa vyžaduje ich súčinnosť.</w:t>
      </w:r>
    </w:p>
    <w:p w:rsidR="00972F8C" w:rsidRPr="006E18C8" w:rsidRDefault="00972F8C" w:rsidP="00972F8C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Pri </w:t>
      </w:r>
      <w:r w:rsidRPr="0096753F">
        <w:rPr>
          <w:rFonts w:asciiTheme="majorBidi" w:hAnsiTheme="majorBidi" w:cstheme="majorBidi"/>
        </w:rPr>
        <w:t>informovaní</w:t>
      </w:r>
      <w:r w:rsidRPr="006E18C8">
        <w:rPr>
          <w:rFonts w:asciiTheme="majorBidi" w:hAnsiTheme="majorBidi" w:cstheme="majorBidi"/>
        </w:rPr>
        <w:t xml:space="preserve"> sa dodržiavajú zásady transparentnosti a zrozumiteľnosti. </w:t>
      </w:r>
      <w:r>
        <w:rPr>
          <w:rFonts w:asciiTheme="majorBidi" w:hAnsiTheme="majorBidi" w:cstheme="majorBidi"/>
        </w:rPr>
        <w:t xml:space="preserve">O stave a situácii </w:t>
      </w:r>
      <w:r w:rsidR="00512FB8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 xml:space="preserve"> poskytuje rodinným príslušníkom informácie riaditeľ zariadenia</w:t>
      </w:r>
      <w:r w:rsidR="00512FB8">
        <w:rPr>
          <w:rFonts w:asciiTheme="majorBidi" w:hAnsiTheme="majorBidi" w:cstheme="majorBidi"/>
        </w:rPr>
        <w:t>, vedúca sestra, úseková sestra alebo sociálny pracovník</w:t>
      </w:r>
      <w:r>
        <w:rPr>
          <w:rFonts w:asciiTheme="majorBidi" w:hAnsiTheme="majorBidi" w:cstheme="majorBidi"/>
        </w:rPr>
        <w:t xml:space="preserve">. </w:t>
      </w:r>
      <w:r w:rsidRPr="006E18C8">
        <w:rPr>
          <w:rFonts w:asciiTheme="majorBidi" w:hAnsiTheme="majorBidi" w:cstheme="majorBidi"/>
        </w:rPr>
        <w:t>Informácie je možné poskytnúť:</w:t>
      </w:r>
    </w:p>
    <w:p w:rsidR="00972F8C" w:rsidRPr="00494B8A" w:rsidRDefault="00972F8C" w:rsidP="00972F8C">
      <w:pPr>
        <w:pStyle w:val="lnok"/>
        <w:numPr>
          <w:ilvl w:val="2"/>
          <w:numId w:val="31"/>
        </w:numPr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osobne</w:t>
      </w:r>
    </w:p>
    <w:p w:rsidR="00972F8C" w:rsidRPr="00494B8A" w:rsidRDefault="00972F8C" w:rsidP="00972F8C">
      <w:pPr>
        <w:pStyle w:val="lnok"/>
        <w:numPr>
          <w:ilvl w:val="2"/>
          <w:numId w:val="31"/>
        </w:numPr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telefonicky</w:t>
      </w:r>
    </w:p>
    <w:p w:rsidR="00972F8C" w:rsidRPr="00494B8A" w:rsidRDefault="00972F8C" w:rsidP="00972F8C">
      <w:pPr>
        <w:pStyle w:val="lnok"/>
        <w:numPr>
          <w:ilvl w:val="2"/>
          <w:numId w:val="31"/>
        </w:numPr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elektronickou alebo listovou poštou</w:t>
      </w:r>
    </w:p>
    <w:p w:rsidR="00972F8C" w:rsidRPr="004D054D" w:rsidRDefault="00972F8C" w:rsidP="00972F8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96753F">
        <w:rPr>
          <w:rFonts w:asciiTheme="majorBidi" w:hAnsiTheme="majorBidi" w:cstheme="majorBidi"/>
        </w:rPr>
        <w:t xml:space="preserve">Všeobecné informácie o podmienkach prijatia, náležitostiach prijatia a základnom postupe pri prijímaní, sú zverejnené na internetovej stránke </w:t>
      </w:r>
      <w:r w:rsidRPr="004D054D">
        <w:rPr>
          <w:rFonts w:asciiTheme="majorBidi" w:hAnsiTheme="majorBidi" w:cstheme="majorBidi"/>
        </w:rPr>
        <w:t>zariadenia:</w:t>
      </w:r>
      <w:r>
        <w:rPr>
          <w:rFonts w:asciiTheme="majorBidi" w:hAnsiTheme="majorBidi" w:cstheme="majorBidi"/>
        </w:rPr>
        <w:t xml:space="preserve"> </w:t>
      </w:r>
      <w:hyperlink r:id="rId9" w:history="1">
        <w:r w:rsidR="00512FB8" w:rsidRPr="00D27373">
          <w:rPr>
            <w:rStyle w:val="Hypertextovprepojenie"/>
            <w:rFonts w:asciiTheme="majorBidi" w:hAnsiTheme="majorBidi" w:cstheme="majorBidi"/>
          </w:rPr>
          <w:t>www.adusum.eu</w:t>
        </w:r>
      </w:hyperlink>
      <w:r w:rsidR="00512FB8">
        <w:rPr>
          <w:rFonts w:asciiTheme="majorBidi" w:hAnsiTheme="majorBidi" w:cstheme="majorBidi"/>
        </w:rPr>
        <w:t xml:space="preserve"> .</w:t>
      </w:r>
    </w:p>
    <w:p w:rsidR="00972F8C" w:rsidRPr="00512FB8" w:rsidRDefault="00972F8C" w:rsidP="00972F8C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>Za uskutočnenie prvého kontaktu, informovanie ako aj riadenie procesu prijímania a prepúšťania klienta je</w:t>
      </w:r>
      <w:r>
        <w:rPr>
          <w:rFonts w:asciiTheme="majorBidi" w:hAnsiTheme="majorBidi" w:cstheme="majorBidi"/>
        </w:rPr>
        <w:t xml:space="preserve"> zodpovedn</w:t>
      </w:r>
      <w:r w:rsidR="00512FB8">
        <w:rPr>
          <w:rFonts w:asciiTheme="majorBidi" w:hAnsiTheme="majorBidi" w:cstheme="majorBidi"/>
        </w:rPr>
        <w:t>ý</w:t>
      </w:r>
      <w:r>
        <w:rPr>
          <w:rFonts w:asciiTheme="majorBidi" w:hAnsiTheme="majorBidi" w:cstheme="majorBidi"/>
        </w:rPr>
        <w:t xml:space="preserve"> </w:t>
      </w:r>
      <w:r w:rsidRPr="00512FB8">
        <w:rPr>
          <w:rFonts w:asciiTheme="majorBidi" w:hAnsiTheme="majorBidi" w:cstheme="majorBidi"/>
        </w:rPr>
        <w:t>riaditeľ zariadenia</w:t>
      </w:r>
      <w:r w:rsidR="00512FB8" w:rsidRPr="00512FB8">
        <w:rPr>
          <w:rFonts w:asciiTheme="majorBidi" w:hAnsiTheme="majorBidi" w:cstheme="majorBidi"/>
        </w:rPr>
        <w:t xml:space="preserve"> a vedúca sestra</w:t>
      </w:r>
      <w:r w:rsidRPr="00512FB8">
        <w:rPr>
          <w:rFonts w:asciiTheme="majorBidi" w:hAnsiTheme="majorBidi" w:cstheme="majorBidi"/>
        </w:rPr>
        <w:t>.</w:t>
      </w:r>
    </w:p>
    <w:p w:rsidR="00972F8C" w:rsidRPr="006E18C8" w:rsidRDefault="00972F8C" w:rsidP="00972F8C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Občan sa stáva </w:t>
      </w:r>
      <w:r w:rsidR="00512FB8">
        <w:rPr>
          <w:rFonts w:asciiTheme="majorBidi" w:hAnsiTheme="majorBidi" w:cstheme="majorBidi"/>
        </w:rPr>
        <w:t>prijímateľom</w:t>
      </w:r>
      <w:r w:rsidRPr="006E18C8">
        <w:rPr>
          <w:rFonts w:asciiTheme="majorBidi" w:hAnsiTheme="majorBidi" w:cstheme="majorBidi"/>
        </w:rPr>
        <w:t xml:space="preserve"> dňom podpisu zmluvy o poskytovaní sociálnych služieb.</w:t>
      </w:r>
    </w:p>
    <w:p w:rsidR="00972F8C" w:rsidRPr="006E18C8" w:rsidRDefault="00972F8C" w:rsidP="00972F8C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Občan má právo prijímacie konanie prerušiť aj bez uvedenia dôvodu v ktoromkoľvek kroku. V tomto prípade sa lehoty konania predlžujú o dobu jeho nečinnosti. </w:t>
      </w:r>
    </w:p>
    <w:p w:rsidR="00972F8C" w:rsidRPr="006E18C8" w:rsidRDefault="00972F8C" w:rsidP="00972F8C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>Poskytovanie sociálnej služby končí v nasledovných prípadoch:</w:t>
      </w:r>
    </w:p>
    <w:p w:rsidR="00972F8C" w:rsidRPr="00494B8A" w:rsidRDefault="00972F8C" w:rsidP="00494B8A">
      <w:pPr>
        <w:pStyle w:val="lnok"/>
        <w:numPr>
          <w:ilvl w:val="2"/>
          <w:numId w:val="32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Uplynutím dohodnutej doby</w:t>
      </w:r>
      <w:r w:rsidR="00512FB8">
        <w:rPr>
          <w:rFonts w:asciiTheme="majorBidi" w:hAnsiTheme="majorBidi" w:cstheme="majorBidi"/>
          <w:sz w:val="22"/>
          <w:szCs w:val="22"/>
        </w:rPr>
        <w:t>,</w:t>
      </w:r>
    </w:p>
    <w:p w:rsidR="00972F8C" w:rsidRPr="00494B8A" w:rsidRDefault="00972F8C" w:rsidP="00494B8A">
      <w:pPr>
        <w:pStyle w:val="lnok"/>
        <w:numPr>
          <w:ilvl w:val="2"/>
          <w:numId w:val="32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Úmrtím </w:t>
      </w:r>
      <w:r w:rsidR="00512FB8">
        <w:rPr>
          <w:rFonts w:asciiTheme="majorBidi" w:hAnsiTheme="majorBidi" w:cstheme="majorBidi"/>
        </w:rPr>
        <w:t>prijímateľa,</w:t>
      </w:r>
    </w:p>
    <w:p w:rsidR="00972F8C" w:rsidRPr="00494B8A" w:rsidRDefault="00972F8C" w:rsidP="00494B8A">
      <w:pPr>
        <w:pStyle w:val="lnok"/>
        <w:numPr>
          <w:ilvl w:val="2"/>
          <w:numId w:val="32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Ukončením na vlastnú žiadosť</w:t>
      </w:r>
    </w:p>
    <w:p w:rsidR="00972F8C" w:rsidRPr="00494B8A" w:rsidRDefault="00972F8C" w:rsidP="00494B8A">
      <w:pPr>
        <w:pStyle w:val="lnok"/>
        <w:numPr>
          <w:ilvl w:val="2"/>
          <w:numId w:val="32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>Ukončením z rozhodnutia poskytovateľa</w:t>
      </w:r>
      <w:r w:rsidR="00512FB8">
        <w:rPr>
          <w:rFonts w:asciiTheme="majorBidi" w:hAnsiTheme="majorBidi" w:cstheme="majorBidi"/>
          <w:sz w:val="22"/>
          <w:szCs w:val="22"/>
        </w:rPr>
        <w:t>.</w:t>
      </w:r>
    </w:p>
    <w:p w:rsidR="00972F8C" w:rsidRPr="006E18C8" w:rsidRDefault="00972F8C" w:rsidP="00494B8A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O ukončenie poskytovania sociálnej služby môže požiadať </w:t>
      </w:r>
      <w:r w:rsidR="00512FB8">
        <w:rPr>
          <w:rFonts w:asciiTheme="majorBidi" w:hAnsiTheme="majorBidi" w:cstheme="majorBidi"/>
        </w:rPr>
        <w:t>prijímateľ</w:t>
      </w:r>
      <w:r w:rsidRPr="006E18C8">
        <w:rPr>
          <w:rFonts w:asciiTheme="majorBidi" w:hAnsiTheme="majorBidi" w:cstheme="majorBidi"/>
        </w:rPr>
        <w:t xml:space="preserve"> alebo jeho zákonný zástupca a to písomne. V prípade že nie je dohodnuté inak, platí 30 dňová výpovedná lehota, ktorá začína plynúť dňom doručenia žiadosti o ukončení poskytovania sociálnej služby.</w:t>
      </w:r>
    </w:p>
    <w:p w:rsidR="00972F8C" w:rsidRPr="006E18C8" w:rsidRDefault="00972F8C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 xml:space="preserve">V prípade začatia konania o ukončení poskytovania sociálnej služby zo strany poskytovateľa, sa zaväzuje </w:t>
      </w:r>
      <w:r w:rsidR="00312A55">
        <w:rPr>
          <w:rFonts w:asciiTheme="majorBidi" w:hAnsiTheme="majorBidi" w:cstheme="majorBidi"/>
        </w:rPr>
        <w:t>CSS</w:t>
      </w:r>
      <w:r w:rsidRPr="006E18C8">
        <w:rPr>
          <w:rFonts w:asciiTheme="majorBidi" w:hAnsiTheme="majorBidi" w:cstheme="majorBidi"/>
        </w:rPr>
        <w:t xml:space="preserve"> spolupracovať s </w:t>
      </w:r>
      <w:r w:rsidR="000E31A3">
        <w:rPr>
          <w:rFonts w:asciiTheme="majorBidi" w:hAnsiTheme="majorBidi" w:cstheme="majorBidi"/>
        </w:rPr>
        <w:t>prijímateľom</w:t>
      </w:r>
      <w:r w:rsidRPr="006E18C8">
        <w:rPr>
          <w:rFonts w:asciiTheme="majorBidi" w:hAnsiTheme="majorBidi" w:cstheme="majorBidi"/>
        </w:rPr>
        <w:t>, alebo jeho zákonným zástupcom a rodinnými príslušníkmi na hľadaní iného riešenia ako pobytu v </w:t>
      </w:r>
      <w:r w:rsidR="00312A55">
        <w:rPr>
          <w:rFonts w:asciiTheme="majorBidi" w:hAnsiTheme="majorBidi" w:cstheme="majorBidi"/>
        </w:rPr>
        <w:t>CSS</w:t>
      </w:r>
      <w:r w:rsidRPr="006E18C8">
        <w:rPr>
          <w:rFonts w:asciiTheme="majorBidi" w:hAnsiTheme="majorBidi" w:cstheme="majorBidi"/>
        </w:rPr>
        <w:t xml:space="preserve"> a dohodne ukončenie služby v primeranom termíne. Ak dohoda nie je možná, najmä z dôvodu odmietnutia spolupráce dotknutých osôb, alebo zariadenie nevie eliminovať riziká ďalšieho pobytu, rozhodne o termíne ukončenia poskytovania služby aj bez dohody.</w:t>
      </w:r>
    </w:p>
    <w:p w:rsidR="00972F8C" w:rsidRDefault="00972F8C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6E18C8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 začatí, priebehu a </w:t>
      </w:r>
      <w:r w:rsidRPr="006E18C8">
        <w:rPr>
          <w:rFonts w:asciiTheme="majorBidi" w:hAnsiTheme="majorBidi" w:cstheme="majorBidi"/>
        </w:rPr>
        <w:t>konaní ukončovania poskytovania sociálnej služby sa vedú záznamy</w:t>
      </w:r>
      <w:r>
        <w:rPr>
          <w:rFonts w:asciiTheme="majorBidi" w:hAnsiTheme="majorBidi" w:cstheme="majorBidi"/>
        </w:rPr>
        <w:t xml:space="preserve">, ktoré sú súčasťou </w:t>
      </w:r>
      <w:r w:rsidRPr="00494B8A">
        <w:rPr>
          <w:rFonts w:asciiTheme="majorBidi" w:hAnsiTheme="majorBidi" w:cstheme="majorBidi"/>
        </w:rPr>
        <w:t xml:space="preserve">spisu </w:t>
      </w:r>
      <w:r w:rsidR="000E31A3">
        <w:rPr>
          <w:rFonts w:asciiTheme="majorBidi" w:hAnsiTheme="majorBidi" w:cstheme="majorBidi"/>
        </w:rPr>
        <w:t>prijímateľa</w:t>
      </w:r>
      <w:r w:rsidRPr="006E18C8">
        <w:rPr>
          <w:rFonts w:asciiTheme="majorBidi" w:hAnsiTheme="majorBidi" w:cstheme="majorBidi"/>
        </w:rPr>
        <w:t xml:space="preserve">. Súčasťou procesu ukončovania je aj vzájomný zápočet </w:t>
      </w:r>
      <w:r w:rsidRPr="006E18C8">
        <w:rPr>
          <w:rFonts w:asciiTheme="majorBidi" w:hAnsiTheme="majorBidi" w:cstheme="majorBidi"/>
        </w:rPr>
        <w:lastRenderedPageBreak/>
        <w:t xml:space="preserve">pohľadávok a záväzkov, odovzdanie majetku užívaného </w:t>
      </w:r>
      <w:r w:rsidR="000E31A3">
        <w:rPr>
          <w:rFonts w:asciiTheme="majorBidi" w:hAnsiTheme="majorBidi" w:cstheme="majorBidi"/>
        </w:rPr>
        <w:t>prijímateľom</w:t>
      </w:r>
      <w:r w:rsidRPr="006E18C8">
        <w:rPr>
          <w:rFonts w:asciiTheme="majorBidi" w:hAnsiTheme="majorBidi" w:cstheme="majorBidi"/>
        </w:rPr>
        <w:t xml:space="preserve"> zariadeniu, ako aj odovzdanie vecí a hotovosti vedenej v depozite </w:t>
      </w:r>
      <w:r w:rsidR="000E31A3">
        <w:rPr>
          <w:rFonts w:asciiTheme="majorBidi" w:hAnsiTheme="majorBidi" w:cstheme="majorBidi"/>
        </w:rPr>
        <w:t>prijímateľovi</w:t>
      </w:r>
      <w:r w:rsidRPr="006E18C8">
        <w:rPr>
          <w:rFonts w:asciiTheme="majorBidi" w:hAnsiTheme="majorBidi" w:cstheme="majorBidi"/>
        </w:rPr>
        <w:t xml:space="preserve"> alebo jeho právnemu zástupcovi.</w:t>
      </w:r>
    </w:p>
    <w:p w:rsidR="00972F8C" w:rsidRPr="0096753F" w:rsidRDefault="00972F8C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Spis </w:t>
      </w:r>
      <w:r w:rsidR="000E31A3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 xml:space="preserve"> sa vystavuje, vedie a archivuje podľa ustanovení </w:t>
      </w:r>
      <w:r w:rsidRPr="00494B8A">
        <w:rPr>
          <w:rFonts w:asciiTheme="majorBidi" w:hAnsiTheme="majorBidi" w:cstheme="majorBidi"/>
        </w:rPr>
        <w:t xml:space="preserve">Smernice o riadenej dokumentácii </w:t>
      </w:r>
      <w:r w:rsidRPr="0096753F">
        <w:rPr>
          <w:rFonts w:asciiTheme="majorBidi" w:hAnsiTheme="majorBidi" w:cstheme="majorBidi"/>
        </w:rPr>
        <w:t>a </w:t>
      </w:r>
      <w:r w:rsidRPr="00494B8A">
        <w:rPr>
          <w:rFonts w:asciiTheme="majorBidi" w:hAnsiTheme="majorBidi" w:cstheme="majorBidi"/>
        </w:rPr>
        <w:t>Registratúrneho poriadku</w:t>
      </w:r>
      <w:r w:rsidRPr="0096753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</w:p>
    <w:p w:rsidR="00972F8C" w:rsidRDefault="00494B8A" w:rsidP="00972F8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Zmluva o poskytovaní sociálnych služieb</w:t>
      </w:r>
      <w:r w:rsidR="00E016A3">
        <w:rPr>
          <w:rFonts w:asciiTheme="majorBidi" w:hAnsiTheme="majorBidi" w:cstheme="majorBidi"/>
        </w:rPr>
        <w:t xml:space="preserve"> a výška úhrad</w:t>
      </w:r>
    </w:p>
    <w:p w:rsidR="00494B8A" w:rsidRPr="00494B8A" w:rsidRDefault="00494B8A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8539E5">
        <w:rPr>
          <w:rFonts w:asciiTheme="majorBidi" w:hAnsiTheme="majorBidi" w:cstheme="majorBidi"/>
        </w:rPr>
        <w:t>Zariadenie</w:t>
      </w:r>
      <w:r w:rsidRPr="00494B8A">
        <w:rPr>
          <w:rFonts w:asciiTheme="majorBidi" w:hAnsiTheme="majorBidi" w:cstheme="majorBidi"/>
        </w:rPr>
        <w:t xml:space="preserve"> poskytuje sociálne služby výhradne na základe zmluvy o poskytovaní sociálnych služieb. Túto zmluvu je </w:t>
      </w:r>
      <w:r w:rsidR="000E31A3">
        <w:rPr>
          <w:rFonts w:asciiTheme="majorBidi" w:hAnsiTheme="majorBidi" w:cstheme="majorBidi"/>
        </w:rPr>
        <w:t>prijímateľ</w:t>
      </w:r>
      <w:r w:rsidRPr="00494B8A">
        <w:rPr>
          <w:rFonts w:asciiTheme="majorBidi" w:hAnsiTheme="majorBidi" w:cstheme="majorBidi"/>
        </w:rPr>
        <w:t xml:space="preserve"> alebo jeho zákonný zástupca povinný podpísať najnes</w:t>
      </w:r>
      <w:r w:rsidR="000E31A3">
        <w:rPr>
          <w:rFonts w:asciiTheme="majorBidi" w:hAnsiTheme="majorBidi" w:cstheme="majorBidi"/>
        </w:rPr>
        <w:t>kôr v deň nástupu do zariadenia.</w:t>
      </w:r>
    </w:p>
    <w:p w:rsidR="00494B8A" w:rsidRPr="00494B8A" w:rsidRDefault="00494B8A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8539E5">
        <w:rPr>
          <w:rFonts w:asciiTheme="majorBidi" w:hAnsiTheme="majorBidi" w:cstheme="majorBidi"/>
        </w:rPr>
        <w:t>Zmluvu</w:t>
      </w:r>
      <w:r w:rsidRPr="00494B8A">
        <w:rPr>
          <w:rFonts w:asciiTheme="majorBidi" w:hAnsiTheme="majorBidi" w:cstheme="majorBidi"/>
        </w:rPr>
        <w:t xml:space="preserve"> za poskytovateľa podpisuje riaditeľ</w:t>
      </w:r>
      <w:r w:rsidR="000E31A3">
        <w:rPr>
          <w:rFonts w:asciiTheme="majorBidi" w:hAnsiTheme="majorBidi" w:cstheme="majorBidi"/>
        </w:rPr>
        <w:t xml:space="preserve"> CSS</w:t>
      </w:r>
      <w:r w:rsidRPr="00494B8A">
        <w:rPr>
          <w:rFonts w:asciiTheme="majorBidi" w:hAnsiTheme="majorBidi" w:cstheme="majorBidi"/>
        </w:rPr>
        <w:t>.</w:t>
      </w:r>
    </w:p>
    <w:p w:rsidR="000E31A3" w:rsidRDefault="00494B8A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0E31A3">
        <w:rPr>
          <w:rFonts w:asciiTheme="majorBidi" w:hAnsiTheme="majorBidi" w:cstheme="majorBidi"/>
        </w:rPr>
        <w:t>Všetky náležitosti k podpis</w:t>
      </w:r>
      <w:r w:rsidR="000E31A3" w:rsidRPr="000E31A3">
        <w:rPr>
          <w:rFonts w:asciiTheme="majorBidi" w:hAnsiTheme="majorBidi" w:cstheme="majorBidi"/>
        </w:rPr>
        <w:t>u</w:t>
      </w:r>
      <w:r w:rsidRPr="000E31A3">
        <w:rPr>
          <w:rFonts w:asciiTheme="majorBidi" w:hAnsiTheme="majorBidi" w:cstheme="majorBidi"/>
        </w:rPr>
        <w:t xml:space="preserve"> zmluvy sa riadia §74 zákona o sociálnych službách. </w:t>
      </w:r>
    </w:p>
    <w:p w:rsidR="00494B8A" w:rsidRPr="000E31A3" w:rsidRDefault="000E31A3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494B8A" w:rsidRPr="000E31A3">
        <w:rPr>
          <w:rFonts w:asciiTheme="majorBidi" w:hAnsiTheme="majorBidi" w:cstheme="majorBidi"/>
        </w:rPr>
        <w:t xml:space="preserve"> alebo jeho právny zástupca musí byť s ustanoveniami zmluvy ako aj s dopadom právnych záväzkov oboznámený pred podpisom zmluvy v jemu zrozumiteľnej forme. </w:t>
      </w:r>
    </w:p>
    <w:p w:rsidR="00494B8A" w:rsidRPr="00494B8A" w:rsidRDefault="00494B8A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494B8A">
        <w:rPr>
          <w:rFonts w:asciiTheme="majorBidi" w:hAnsiTheme="majorBidi" w:cstheme="majorBidi"/>
        </w:rPr>
        <w:t xml:space="preserve">Zmluva je súčasťou spisu </w:t>
      </w:r>
      <w:r w:rsidR="000E31A3">
        <w:rPr>
          <w:rFonts w:asciiTheme="majorBidi" w:hAnsiTheme="majorBidi" w:cstheme="majorBidi"/>
        </w:rPr>
        <w:t>prijímateľa</w:t>
      </w:r>
      <w:r w:rsidRPr="00494B8A">
        <w:rPr>
          <w:rFonts w:asciiTheme="majorBidi" w:hAnsiTheme="majorBidi" w:cstheme="majorBidi"/>
        </w:rPr>
        <w:t xml:space="preserve">. Zmeny zmluvy sa vykonávajú formou písomného dodatku. </w:t>
      </w:r>
    </w:p>
    <w:p w:rsidR="00494B8A" w:rsidRPr="00494B8A" w:rsidRDefault="00494B8A" w:rsidP="00494B8A">
      <w:pPr>
        <w:pStyle w:val="Odsekzoznamu"/>
        <w:numPr>
          <w:ilvl w:val="1"/>
          <w:numId w:val="1"/>
        </w:numPr>
        <w:spacing w:before="240"/>
        <w:ind w:left="567" w:hanging="567"/>
        <w:rPr>
          <w:rFonts w:asciiTheme="majorBidi" w:hAnsiTheme="majorBidi" w:cstheme="majorBidi"/>
        </w:rPr>
      </w:pPr>
      <w:r w:rsidRPr="00494B8A">
        <w:rPr>
          <w:rFonts w:asciiTheme="majorBidi" w:hAnsiTheme="majorBidi" w:cstheme="majorBidi"/>
        </w:rPr>
        <w:t>Zariadenie môže jednostranne vypovedať zmluvu o poskytovaní sociálnej služby:</w:t>
      </w:r>
    </w:p>
    <w:p w:rsidR="00494B8A" w:rsidRPr="00494B8A" w:rsidRDefault="00494B8A" w:rsidP="00494B8A">
      <w:pPr>
        <w:pStyle w:val="lnok"/>
        <w:numPr>
          <w:ilvl w:val="2"/>
          <w:numId w:val="34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Ak </w:t>
      </w:r>
      <w:r w:rsidR="000E31A3">
        <w:rPr>
          <w:rFonts w:asciiTheme="majorBidi" w:hAnsiTheme="majorBidi" w:cstheme="majorBidi"/>
        </w:rPr>
        <w:t>prijímateľ</w:t>
      </w:r>
      <w:r w:rsidRPr="00494B8A">
        <w:rPr>
          <w:rFonts w:asciiTheme="majorBidi" w:hAnsiTheme="majorBidi" w:cstheme="majorBidi"/>
          <w:sz w:val="22"/>
          <w:szCs w:val="22"/>
        </w:rPr>
        <w:t xml:space="preserve"> hrubo porušuje povinnosti vyplývajúce zo zmluvy o poskytovaní sociálnych služieb najmä tým, že hrubo porušuje dobré mravy, čím narúša občianske spolužitie.</w:t>
      </w:r>
    </w:p>
    <w:p w:rsidR="00494B8A" w:rsidRPr="00494B8A" w:rsidRDefault="00494B8A" w:rsidP="00494B8A">
      <w:pPr>
        <w:pStyle w:val="lnok"/>
        <w:numPr>
          <w:ilvl w:val="2"/>
          <w:numId w:val="34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Ak </w:t>
      </w:r>
      <w:r w:rsidR="000E31A3">
        <w:rPr>
          <w:rFonts w:asciiTheme="majorBidi" w:hAnsiTheme="majorBidi" w:cstheme="majorBidi"/>
        </w:rPr>
        <w:t>prijímateľ</w:t>
      </w:r>
      <w:r w:rsidRPr="00494B8A">
        <w:rPr>
          <w:rFonts w:asciiTheme="majorBidi" w:hAnsiTheme="majorBidi" w:cstheme="majorBidi"/>
          <w:sz w:val="22"/>
          <w:szCs w:val="22"/>
        </w:rPr>
        <w:t xml:space="preserve"> nezaplatí dohodnutú úhradu za poskytované sociálne služby za čas dlhší ako tri mesiace alebo platí len časť dohodnutej úhrady a dlžná suma presiahne trojnásobok dohodnutej mesačnej úhrady.</w:t>
      </w:r>
    </w:p>
    <w:p w:rsidR="00494B8A" w:rsidRPr="00494B8A" w:rsidRDefault="00494B8A" w:rsidP="00494B8A">
      <w:pPr>
        <w:pStyle w:val="lnok"/>
        <w:numPr>
          <w:ilvl w:val="2"/>
          <w:numId w:val="34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Ak </w:t>
      </w:r>
      <w:r w:rsidR="000E31A3">
        <w:rPr>
          <w:rFonts w:asciiTheme="majorBidi" w:hAnsiTheme="majorBidi" w:cstheme="majorBidi"/>
        </w:rPr>
        <w:t>prijímateľ</w:t>
      </w:r>
      <w:r w:rsidRPr="00494B8A">
        <w:rPr>
          <w:rFonts w:asciiTheme="majorBidi" w:hAnsiTheme="majorBidi" w:cstheme="majorBidi"/>
          <w:sz w:val="22"/>
          <w:szCs w:val="22"/>
        </w:rPr>
        <w:t xml:space="preserve"> neuzatvorí dodatok k zmluve o poskytovaní sociálnej služby pri zmene skutočností rozhodujúcich na určenie úhrady a platenie úhrady za sociálnu službu.</w:t>
      </w:r>
    </w:p>
    <w:p w:rsidR="00494B8A" w:rsidRPr="00494B8A" w:rsidRDefault="00494B8A" w:rsidP="00E016A3">
      <w:pPr>
        <w:pStyle w:val="lnok"/>
        <w:numPr>
          <w:ilvl w:val="2"/>
          <w:numId w:val="34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Ak je prevádzka zariadenia podstatne obmedzená alebo je zmenený účel poskytovanej sociálnej služby tak, že zotrvanie na zmluve o poskytovaní sociálnej služby by pre </w:t>
      </w:r>
      <w:r w:rsidR="00E016A3">
        <w:rPr>
          <w:rFonts w:asciiTheme="majorBidi" w:hAnsiTheme="majorBidi" w:cstheme="majorBidi"/>
          <w:sz w:val="22"/>
          <w:szCs w:val="22"/>
        </w:rPr>
        <w:t>klienta</w:t>
      </w:r>
      <w:r w:rsidRPr="00494B8A">
        <w:rPr>
          <w:rFonts w:asciiTheme="majorBidi" w:hAnsiTheme="majorBidi" w:cstheme="majorBidi"/>
          <w:sz w:val="22"/>
          <w:szCs w:val="22"/>
        </w:rPr>
        <w:t xml:space="preserve"> znamenalo zrejmú nevýhodu.</w:t>
      </w:r>
    </w:p>
    <w:p w:rsidR="00494B8A" w:rsidRPr="00494B8A" w:rsidRDefault="00494B8A" w:rsidP="00E016A3">
      <w:pPr>
        <w:pStyle w:val="lnok"/>
        <w:numPr>
          <w:ilvl w:val="2"/>
          <w:numId w:val="34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494B8A">
        <w:rPr>
          <w:rFonts w:asciiTheme="majorBidi" w:hAnsiTheme="majorBidi" w:cstheme="majorBidi"/>
          <w:sz w:val="22"/>
          <w:szCs w:val="22"/>
        </w:rPr>
        <w:t xml:space="preserve">Obec alebo vyšší územný celok rozhodne o zániku odkázanosti </w:t>
      </w:r>
      <w:r w:rsidR="000E31A3">
        <w:rPr>
          <w:rFonts w:asciiTheme="majorBidi" w:hAnsiTheme="majorBidi" w:cstheme="majorBidi"/>
        </w:rPr>
        <w:t>prijímateľa</w:t>
      </w:r>
      <w:r w:rsidRPr="00494B8A">
        <w:rPr>
          <w:rFonts w:asciiTheme="majorBidi" w:hAnsiTheme="majorBidi" w:cstheme="majorBidi"/>
          <w:sz w:val="22"/>
          <w:szCs w:val="22"/>
        </w:rPr>
        <w:t xml:space="preserve"> na sociálnu službu.</w:t>
      </w:r>
    </w:p>
    <w:p w:rsidR="00494B8A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</w:t>
      </w:r>
      <w:r w:rsidR="00494B8A" w:rsidRPr="00E016A3">
        <w:rPr>
          <w:rFonts w:asciiTheme="majorBidi" w:hAnsiTheme="majorBidi" w:cstheme="majorBidi"/>
        </w:rPr>
        <w:t>ariadenie vypovie zmluvu o poskytovaní sociálnych služieb, ak zariadenie prestane spĺňať podmienky na poskytovanie sociálnej služby, alebo je právoplatne rozhodnuté o zákaze poskytovať sociálnu službu, alebo bolo vymazané z registra poskytovateľov sociálnych služieb.</w:t>
      </w:r>
    </w:p>
    <w:p w:rsidR="00E016A3" w:rsidRPr="00E016A3" w:rsidRDefault="000E31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E016A3" w:rsidRPr="00E016A3">
        <w:rPr>
          <w:rFonts w:asciiTheme="majorBidi" w:hAnsiTheme="majorBidi" w:cstheme="majorBidi"/>
        </w:rPr>
        <w:t xml:space="preserve"> platí úhradu za sociálnu službu v sume dohodnutej v Zmluve o poskytovaní sociálnej služby podľa svojho príjmu a majetku. </w:t>
      </w:r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>Celková suma úhrady za poskytovanú sociálnu službu v </w:t>
      </w:r>
      <w:r w:rsidR="000E31A3">
        <w:rPr>
          <w:rFonts w:asciiTheme="majorBidi" w:hAnsiTheme="majorBidi" w:cstheme="majorBidi"/>
        </w:rPr>
        <w:t>CSS</w:t>
      </w:r>
      <w:r w:rsidRPr="00E016A3">
        <w:rPr>
          <w:rFonts w:asciiTheme="majorBidi" w:hAnsiTheme="majorBidi" w:cstheme="majorBidi"/>
        </w:rPr>
        <w:t xml:space="preserve"> v príslušnom kalendárnom mesiaci sa rovná súčtu súm úhrad za ubytovanie, stravovanie, upratovanie, pranie, žehlenie, údržbu bielizne a šatstva a za pomoc pri odkázanosti na pomoc inej fyzickej osoby,  vypočítaných za príslušný kalendárny mesiac.</w:t>
      </w:r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 xml:space="preserve">Po zaplatení úhrady za celoročnú pobytovú sociálnu službu musí </w:t>
      </w:r>
      <w:r w:rsidR="000E31A3">
        <w:rPr>
          <w:rFonts w:asciiTheme="majorBidi" w:hAnsiTheme="majorBidi" w:cstheme="majorBidi"/>
        </w:rPr>
        <w:t>prijímateľovi</w:t>
      </w:r>
      <w:r w:rsidRPr="00E016A3">
        <w:rPr>
          <w:rFonts w:asciiTheme="majorBidi" w:hAnsiTheme="majorBidi" w:cstheme="majorBidi"/>
        </w:rPr>
        <w:t xml:space="preserve"> zostať mesačne z</w:t>
      </w:r>
      <w:r w:rsidR="000E31A3">
        <w:rPr>
          <w:rFonts w:asciiTheme="majorBidi" w:hAnsiTheme="majorBidi" w:cstheme="majorBidi"/>
        </w:rPr>
        <w:t> </w:t>
      </w:r>
      <w:r w:rsidRPr="00E016A3">
        <w:rPr>
          <w:rFonts w:asciiTheme="majorBidi" w:hAnsiTheme="majorBidi" w:cstheme="majorBidi"/>
        </w:rPr>
        <w:t>jeho príjmu najmenej 25% sumy životného minima pre jednu plnoletú fyzickú osobu ustanovenej osobitným predpisom.</w:t>
      </w:r>
    </w:p>
    <w:p w:rsidR="00E016A3" w:rsidRPr="00E016A3" w:rsidRDefault="00E016A3" w:rsidP="000E31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 xml:space="preserve">Ak </w:t>
      </w:r>
      <w:r w:rsidR="000E31A3">
        <w:rPr>
          <w:rFonts w:asciiTheme="majorBidi" w:hAnsiTheme="majorBidi" w:cstheme="majorBidi"/>
        </w:rPr>
        <w:t>prijímateľ</w:t>
      </w:r>
      <w:r w:rsidRPr="00E016A3">
        <w:rPr>
          <w:rFonts w:asciiTheme="majorBidi" w:hAnsiTheme="majorBidi" w:cstheme="majorBidi"/>
        </w:rPr>
        <w:t xml:space="preserve"> nemá dostatočný príjem na zaplatenie úhrady za sociálnu službu alebo jej časť, </w:t>
      </w:r>
      <w:r w:rsidR="000E31A3">
        <w:rPr>
          <w:rFonts w:asciiTheme="majorBidi" w:hAnsiTheme="majorBidi" w:cstheme="majorBidi"/>
        </w:rPr>
        <w:t>túto sumu doplatia deti prijímateľa, jeho opatrovník, prípadne príbuzní prijímateľa</w:t>
      </w:r>
      <w:r w:rsidR="00E52C3E">
        <w:rPr>
          <w:rFonts w:asciiTheme="majorBidi" w:hAnsiTheme="majorBidi" w:cstheme="majorBidi"/>
        </w:rPr>
        <w:t xml:space="preserve"> v súlade so zákonom o sociálnych službách § 73 </w:t>
      </w:r>
      <w:proofErr w:type="spellStart"/>
      <w:r w:rsidR="00E52C3E">
        <w:rPr>
          <w:rFonts w:asciiTheme="majorBidi" w:hAnsiTheme="majorBidi" w:cstheme="majorBidi"/>
        </w:rPr>
        <w:t>ods</w:t>
      </w:r>
      <w:proofErr w:type="spellEnd"/>
      <w:r w:rsidR="00E52C3E">
        <w:rPr>
          <w:rFonts w:asciiTheme="majorBidi" w:hAnsiTheme="majorBidi" w:cstheme="majorBidi"/>
        </w:rPr>
        <w:t xml:space="preserve"> 9 - 11</w:t>
      </w:r>
      <w:r w:rsidR="000E31A3">
        <w:rPr>
          <w:rFonts w:asciiTheme="majorBidi" w:hAnsiTheme="majorBidi" w:cstheme="majorBidi"/>
        </w:rPr>
        <w:t>.</w:t>
      </w:r>
      <w:r w:rsidRPr="00E016A3">
        <w:rPr>
          <w:rFonts w:asciiTheme="majorBidi" w:hAnsiTheme="majorBidi" w:cstheme="majorBidi"/>
        </w:rPr>
        <w:t xml:space="preserve"> </w:t>
      </w:r>
    </w:p>
    <w:p w:rsidR="00972F8C" w:rsidRPr="00972F8C" w:rsidRDefault="00E016A3" w:rsidP="00972F8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3" w:name="_Toc400463060"/>
      <w:r>
        <w:rPr>
          <w:rFonts w:asciiTheme="majorBidi" w:hAnsiTheme="majorBidi" w:cstheme="majorBidi"/>
        </w:rPr>
        <w:t>P</w:t>
      </w:r>
      <w:r w:rsidRPr="00001D59">
        <w:rPr>
          <w:rFonts w:asciiTheme="majorBidi" w:hAnsiTheme="majorBidi" w:cstheme="majorBidi"/>
        </w:rPr>
        <w:t xml:space="preserve">omoc </w:t>
      </w:r>
      <w:r>
        <w:rPr>
          <w:rFonts w:asciiTheme="majorBidi" w:hAnsiTheme="majorBidi" w:cstheme="majorBidi"/>
        </w:rPr>
        <w:t xml:space="preserve">fyzickej osobe </w:t>
      </w:r>
      <w:r w:rsidRPr="00001D59">
        <w:rPr>
          <w:rFonts w:asciiTheme="majorBidi" w:hAnsiTheme="majorBidi" w:cstheme="majorBidi"/>
        </w:rPr>
        <w:t xml:space="preserve">pri </w:t>
      </w:r>
      <w:r w:rsidRPr="00E016A3">
        <w:rPr>
          <w:rFonts w:asciiTheme="majorBidi" w:hAnsiTheme="majorBidi" w:cstheme="majorBidi"/>
        </w:rPr>
        <w:t>odkázanosti</w:t>
      </w:r>
      <w:r w:rsidRPr="00001D59">
        <w:rPr>
          <w:rFonts w:asciiTheme="majorBidi" w:hAnsiTheme="majorBidi" w:cstheme="majorBidi"/>
        </w:rPr>
        <w:t xml:space="preserve"> na pomoc inej fyzickej osoby</w:t>
      </w:r>
      <w:bookmarkEnd w:id="3"/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>Pomoc fyzickej osobe pri odkázanosti na pomoc inej fyzickej osoby (ďalej len „opatrovanie“) sa poskytuje v závislosti od stupňa jej odkázanosti, ktorý je určený v posudku o odkázanosti na sociálnu službu.</w:t>
      </w:r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lastRenderedPageBreak/>
        <w:t>Opatrovanie sa riadi Procesom opatrovania. Vykonávajú ho kvalifikované opatrovateľky, ktoré spĺňajú podmienky odbornej spôsobilosti v zmysle §84 odsek 9 zákona o sociálnych službách.</w:t>
      </w:r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 xml:space="preserve">O priebehu opatrovania a jednotlivých výkonoch sa vedú záznamy, ktoré sú súčasťou spisu </w:t>
      </w:r>
      <w:r w:rsidR="00E52C3E">
        <w:rPr>
          <w:rFonts w:asciiTheme="majorBidi" w:hAnsiTheme="majorBidi" w:cstheme="majorBidi"/>
        </w:rPr>
        <w:t>prijímateľa</w:t>
      </w:r>
      <w:r w:rsidRPr="00E016A3">
        <w:rPr>
          <w:rFonts w:asciiTheme="majorBidi" w:hAnsiTheme="majorBidi" w:cstheme="majorBidi"/>
        </w:rPr>
        <w:t>.</w:t>
      </w:r>
    </w:p>
    <w:p w:rsidR="0036213B" w:rsidRDefault="00E016A3" w:rsidP="00972F8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Ubytovanie</w:t>
      </w:r>
    </w:p>
    <w:p w:rsidR="00E016A3" w:rsidRPr="00E016A3" w:rsidRDefault="00E52C3E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E016A3" w:rsidRPr="00E016A3">
        <w:rPr>
          <w:rFonts w:asciiTheme="majorBidi" w:hAnsiTheme="majorBidi" w:cstheme="majorBidi"/>
        </w:rPr>
        <w:t xml:space="preserve">SS poskytuje svojou kapacitou ubytovanie pre </w:t>
      </w:r>
      <w:r>
        <w:rPr>
          <w:rFonts w:asciiTheme="majorBidi" w:hAnsiTheme="majorBidi" w:cstheme="majorBidi"/>
        </w:rPr>
        <w:t>61</w:t>
      </w:r>
      <w:r w:rsidR="00E016A3" w:rsidRPr="00E016A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prijímateľov</w:t>
      </w:r>
      <w:r w:rsidR="00E016A3" w:rsidRPr="00E016A3">
        <w:rPr>
          <w:rFonts w:asciiTheme="majorBidi" w:hAnsiTheme="majorBidi" w:cstheme="majorBidi"/>
        </w:rPr>
        <w:t>, ktorí vzhľadom na svoj vek, zdravotný stav a stupeň odkázanosti</w:t>
      </w:r>
      <w:r>
        <w:rPr>
          <w:rFonts w:asciiTheme="majorBidi" w:hAnsiTheme="majorBidi" w:cstheme="majorBidi"/>
        </w:rPr>
        <w:t xml:space="preserve"> sú rozdelení do 3</w:t>
      </w:r>
      <w:r w:rsidR="00E016A3" w:rsidRPr="00E016A3">
        <w:rPr>
          <w:rFonts w:asciiTheme="majorBidi" w:hAnsiTheme="majorBidi" w:cstheme="majorBidi"/>
        </w:rPr>
        <w:t xml:space="preserve"> druh sociálnej</w:t>
      </w:r>
      <w:r>
        <w:rPr>
          <w:rFonts w:asciiTheme="majorBidi" w:hAnsiTheme="majorBidi" w:cstheme="majorBidi"/>
        </w:rPr>
        <w:t xml:space="preserve"> služby – zariadenie pre seniorov, domova sociálnych služieb a zariadenie opatrovateľskej služby</w:t>
      </w:r>
      <w:r w:rsidR="00E016A3" w:rsidRPr="00E016A3">
        <w:rPr>
          <w:rFonts w:asciiTheme="majorBidi" w:hAnsiTheme="majorBidi" w:cstheme="majorBidi"/>
        </w:rPr>
        <w:t xml:space="preserve">. </w:t>
      </w:r>
      <w:r w:rsidR="00CE6A70">
        <w:rPr>
          <w:rFonts w:asciiTheme="majorBidi" w:hAnsiTheme="majorBidi" w:cstheme="majorBidi"/>
        </w:rPr>
        <w:t>Bývanie sa riadi procesom bývania.</w:t>
      </w:r>
    </w:p>
    <w:p w:rsidR="00E016A3" w:rsidRPr="00E016A3" w:rsidRDefault="00E016A3" w:rsidP="00E016A3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016A3">
        <w:rPr>
          <w:rFonts w:asciiTheme="majorBidi" w:hAnsiTheme="majorBidi" w:cstheme="majorBidi"/>
        </w:rPr>
        <w:t xml:space="preserve">K dispozícii máme </w:t>
      </w:r>
      <w:r w:rsidR="00E52C3E">
        <w:rPr>
          <w:rFonts w:asciiTheme="majorBidi" w:hAnsiTheme="majorBidi" w:cstheme="majorBidi"/>
        </w:rPr>
        <w:t xml:space="preserve">1, </w:t>
      </w:r>
      <w:r w:rsidRPr="00E016A3">
        <w:rPr>
          <w:rFonts w:asciiTheme="majorBidi" w:hAnsiTheme="majorBidi" w:cstheme="majorBidi"/>
        </w:rPr>
        <w:t>2</w:t>
      </w:r>
      <w:r w:rsidR="00E52C3E">
        <w:rPr>
          <w:rFonts w:asciiTheme="majorBidi" w:hAnsiTheme="majorBidi" w:cstheme="majorBidi"/>
        </w:rPr>
        <w:t xml:space="preserve"> a</w:t>
      </w:r>
      <w:r w:rsidRPr="00E016A3">
        <w:rPr>
          <w:rFonts w:asciiTheme="majorBidi" w:hAnsiTheme="majorBidi" w:cstheme="majorBidi"/>
        </w:rPr>
        <w:t xml:space="preserve"> 3 lôžkové izby vybavené posteľami, nočnými stolíkmi, skrinkami,  stolmi so stoličkami a inými bytovými doplnkami.  </w:t>
      </w:r>
    </w:p>
    <w:p w:rsidR="00CE6A70" w:rsidRPr="00A25514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A25514">
        <w:rPr>
          <w:rFonts w:asciiTheme="majorBidi" w:hAnsiTheme="majorBidi" w:cstheme="majorBidi"/>
        </w:rPr>
        <w:t xml:space="preserve">ri umiestnení </w:t>
      </w:r>
      <w:r w:rsidR="00E52C3E">
        <w:rPr>
          <w:rFonts w:asciiTheme="majorBidi" w:hAnsiTheme="majorBidi" w:cstheme="majorBidi"/>
        </w:rPr>
        <w:t>prijímateľa</w:t>
      </w:r>
      <w:r w:rsidRPr="00A25514">
        <w:rPr>
          <w:rFonts w:asciiTheme="majorBidi" w:hAnsiTheme="majorBidi" w:cstheme="majorBidi"/>
        </w:rPr>
        <w:t xml:space="preserve"> do izby </w:t>
      </w:r>
      <w:r>
        <w:rPr>
          <w:rFonts w:asciiTheme="majorBidi" w:hAnsiTheme="majorBidi" w:cstheme="majorBidi"/>
        </w:rPr>
        <w:t xml:space="preserve">sú podľa možností </w:t>
      </w:r>
      <w:r w:rsidRPr="00A25514">
        <w:rPr>
          <w:rFonts w:asciiTheme="majorBidi" w:hAnsiTheme="majorBidi" w:cstheme="majorBidi"/>
        </w:rPr>
        <w:t>rešpekt</w:t>
      </w:r>
      <w:r>
        <w:rPr>
          <w:rFonts w:asciiTheme="majorBidi" w:hAnsiTheme="majorBidi" w:cstheme="majorBidi"/>
        </w:rPr>
        <w:t>ované</w:t>
      </w:r>
      <w:r w:rsidRPr="00A2551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jeho individuálne </w:t>
      </w:r>
      <w:r w:rsidRPr="00A25514">
        <w:rPr>
          <w:rFonts w:asciiTheme="majorBidi" w:hAnsiTheme="majorBidi" w:cstheme="majorBidi"/>
        </w:rPr>
        <w:t xml:space="preserve">potreby a záujmy </w:t>
      </w:r>
      <w:r>
        <w:rPr>
          <w:rFonts w:asciiTheme="majorBidi" w:hAnsiTheme="majorBidi" w:cstheme="majorBidi"/>
        </w:rPr>
        <w:t xml:space="preserve">čím sa </w:t>
      </w:r>
      <w:r w:rsidRPr="00A25514">
        <w:rPr>
          <w:rFonts w:asciiTheme="majorBidi" w:hAnsiTheme="majorBidi" w:cstheme="majorBidi"/>
        </w:rPr>
        <w:t>spoluvytvára</w:t>
      </w:r>
      <w:r>
        <w:rPr>
          <w:rFonts w:asciiTheme="majorBidi" w:hAnsiTheme="majorBidi" w:cstheme="majorBidi"/>
        </w:rPr>
        <w:t>jú</w:t>
      </w:r>
      <w:r w:rsidRPr="00A25514">
        <w:rPr>
          <w:rFonts w:asciiTheme="majorBidi" w:hAnsiTheme="majorBidi" w:cstheme="majorBidi"/>
        </w:rPr>
        <w:t xml:space="preserve"> podmienky pre uspokojovanie </w:t>
      </w:r>
      <w:r>
        <w:rPr>
          <w:rFonts w:asciiTheme="majorBidi" w:hAnsiTheme="majorBidi" w:cstheme="majorBidi"/>
        </w:rPr>
        <w:t xml:space="preserve">jeho </w:t>
      </w:r>
      <w:r w:rsidRPr="00A25514">
        <w:rPr>
          <w:rFonts w:asciiTheme="majorBidi" w:hAnsiTheme="majorBidi" w:cstheme="majorBidi"/>
        </w:rPr>
        <w:t>potrieb a dobrého s</w:t>
      </w:r>
      <w:r w:rsidR="00E52C3E">
        <w:rPr>
          <w:rFonts w:asciiTheme="majorBidi" w:hAnsiTheme="majorBidi" w:cstheme="majorBidi"/>
        </w:rPr>
        <w:t>polunažívania prijímateľov navzájom.</w:t>
      </w:r>
    </w:p>
    <w:p w:rsidR="00CE6A70" w:rsidRPr="00001D59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Zariadenie</w:t>
      </w:r>
      <w:r w:rsidR="00E52C3E">
        <w:rPr>
          <w:rFonts w:asciiTheme="majorBidi" w:hAnsiTheme="majorBidi" w:cstheme="majorBidi"/>
        </w:rPr>
        <w:t xml:space="preserve"> izby</w:t>
      </w:r>
      <w:r>
        <w:rPr>
          <w:rFonts w:asciiTheme="majorBidi" w:hAnsiTheme="majorBidi" w:cstheme="majorBidi"/>
        </w:rPr>
        <w:t xml:space="preserve"> </w:t>
      </w:r>
      <w:r w:rsidRPr="00001D59">
        <w:rPr>
          <w:rFonts w:asciiTheme="majorBidi" w:hAnsiTheme="majorBidi" w:cstheme="majorBidi"/>
        </w:rPr>
        <w:t>je povinn</w:t>
      </w:r>
      <w:r>
        <w:rPr>
          <w:rFonts w:asciiTheme="majorBidi" w:hAnsiTheme="majorBidi" w:cstheme="majorBidi"/>
        </w:rPr>
        <w:t>é</w:t>
      </w:r>
      <w:r w:rsidRPr="00001D59">
        <w:rPr>
          <w:rFonts w:asciiTheme="majorBidi" w:hAnsiTheme="majorBidi" w:cstheme="majorBidi"/>
        </w:rPr>
        <w:t xml:space="preserve"> odovzdať </w:t>
      </w:r>
      <w:r w:rsidR="00E52C3E">
        <w:rPr>
          <w:rFonts w:asciiTheme="majorBidi" w:hAnsiTheme="majorBidi" w:cstheme="majorBidi"/>
        </w:rPr>
        <w:t>prijímateľovi</w:t>
      </w:r>
      <w:r>
        <w:rPr>
          <w:rFonts w:asciiTheme="majorBidi" w:hAnsiTheme="majorBidi" w:cstheme="majorBidi"/>
        </w:rPr>
        <w:t xml:space="preserve"> v pridelenej izbe spolu </w:t>
      </w:r>
      <w:r w:rsidRPr="00001D59">
        <w:rPr>
          <w:rFonts w:asciiTheme="majorBidi" w:hAnsiTheme="majorBidi" w:cstheme="majorBidi"/>
        </w:rPr>
        <w:t>s príslušenstvom v</w:t>
      </w:r>
      <w:r w:rsidR="00E52C3E">
        <w:rPr>
          <w:rFonts w:asciiTheme="majorBidi" w:hAnsiTheme="majorBidi" w:cstheme="majorBidi"/>
        </w:rPr>
        <w:t> </w:t>
      </w:r>
      <w:r w:rsidRPr="00001D59">
        <w:rPr>
          <w:rFonts w:asciiTheme="majorBidi" w:hAnsiTheme="majorBidi" w:cstheme="majorBidi"/>
        </w:rPr>
        <w:t>stav</w:t>
      </w:r>
      <w:r>
        <w:rPr>
          <w:rFonts w:asciiTheme="majorBidi" w:hAnsiTheme="majorBidi" w:cstheme="majorBidi"/>
        </w:rPr>
        <w:t xml:space="preserve">e spôsobilom pre ich užívanie. </w:t>
      </w:r>
    </w:p>
    <w:p w:rsidR="00CE6A70" w:rsidRPr="00001D59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>Osobné</w:t>
      </w:r>
      <w:r>
        <w:rPr>
          <w:rFonts w:asciiTheme="majorBidi" w:hAnsiTheme="majorBidi" w:cstheme="majorBidi"/>
        </w:rPr>
        <w:t xml:space="preserve"> v</w:t>
      </w:r>
      <w:r w:rsidRPr="00001D59">
        <w:rPr>
          <w:rFonts w:asciiTheme="majorBidi" w:hAnsiTheme="majorBidi" w:cstheme="majorBidi"/>
        </w:rPr>
        <w:t xml:space="preserve">eci ktoré si priniesol </w:t>
      </w:r>
      <w:r w:rsidR="00E52C3E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</w:t>
      </w:r>
      <w:r w:rsidRPr="00001D59">
        <w:rPr>
          <w:rFonts w:asciiTheme="majorBidi" w:hAnsiTheme="majorBidi" w:cstheme="majorBidi"/>
        </w:rPr>
        <w:t xml:space="preserve">do </w:t>
      </w:r>
      <w:r>
        <w:rPr>
          <w:rFonts w:asciiTheme="majorBidi" w:hAnsiTheme="majorBidi" w:cstheme="majorBidi"/>
        </w:rPr>
        <w:t>zariadenia</w:t>
      </w:r>
      <w:r w:rsidRPr="00001D59">
        <w:rPr>
          <w:rFonts w:asciiTheme="majorBidi" w:hAnsiTheme="majorBidi" w:cstheme="majorBidi"/>
        </w:rPr>
        <w:t xml:space="preserve"> a veci, ktoré mu boli </w:t>
      </w:r>
      <w:r>
        <w:rPr>
          <w:rFonts w:asciiTheme="majorBidi" w:hAnsiTheme="majorBidi" w:cstheme="majorBidi"/>
        </w:rPr>
        <w:t xml:space="preserve">zariadením </w:t>
      </w:r>
      <w:r w:rsidRPr="00001D59">
        <w:rPr>
          <w:rFonts w:asciiTheme="majorBidi" w:hAnsiTheme="majorBidi" w:cstheme="majorBidi"/>
        </w:rPr>
        <w:t>pridelené</w:t>
      </w:r>
      <w:r>
        <w:rPr>
          <w:rFonts w:asciiTheme="majorBidi" w:hAnsiTheme="majorBidi" w:cstheme="majorBidi"/>
        </w:rPr>
        <w:t>,</w:t>
      </w:r>
      <w:r w:rsidRPr="00001D59">
        <w:rPr>
          <w:rFonts w:asciiTheme="majorBidi" w:hAnsiTheme="majorBidi" w:cstheme="majorBidi"/>
        </w:rPr>
        <w:t xml:space="preserve"> sa označujú </w:t>
      </w:r>
      <w:r w:rsidR="00E52C3E">
        <w:rPr>
          <w:rFonts w:asciiTheme="majorBidi" w:hAnsiTheme="majorBidi" w:cstheme="majorBidi"/>
        </w:rPr>
        <w:t>menom prijímateľa</w:t>
      </w:r>
      <w:r w:rsidRPr="00001D59">
        <w:rPr>
          <w:rFonts w:asciiTheme="majorBidi" w:hAnsiTheme="majorBidi" w:cstheme="majorBidi"/>
        </w:rPr>
        <w:t xml:space="preserve">. Veci pridelené </w:t>
      </w:r>
      <w:r w:rsidR="00E52C3E">
        <w:rPr>
          <w:rFonts w:asciiTheme="majorBidi" w:hAnsiTheme="majorBidi" w:cstheme="majorBidi"/>
        </w:rPr>
        <w:t>prijímateľovi</w:t>
      </w:r>
      <w:r w:rsidRPr="00001D59">
        <w:rPr>
          <w:rFonts w:asciiTheme="majorBidi" w:hAnsiTheme="majorBidi" w:cstheme="majorBidi"/>
        </w:rPr>
        <w:t xml:space="preserve"> behom pobytu v </w:t>
      </w:r>
      <w:r>
        <w:rPr>
          <w:rFonts w:asciiTheme="majorBidi" w:hAnsiTheme="majorBidi" w:cstheme="majorBidi"/>
        </w:rPr>
        <w:t>zariadení</w:t>
      </w:r>
      <w:r w:rsidRPr="00001D59">
        <w:rPr>
          <w:rFonts w:asciiTheme="majorBidi" w:hAnsiTheme="majorBidi" w:cstheme="majorBidi"/>
        </w:rPr>
        <w:t xml:space="preserve"> (šatstvo, o</w:t>
      </w:r>
      <w:r>
        <w:rPr>
          <w:rFonts w:asciiTheme="majorBidi" w:hAnsiTheme="majorBidi" w:cstheme="majorBidi"/>
        </w:rPr>
        <w:t xml:space="preserve">buv, bielizeň) sa označujú obdobne. </w:t>
      </w:r>
    </w:p>
    <w:p w:rsidR="00CE6A70" w:rsidRPr="00001D59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>Údržbu</w:t>
      </w:r>
      <w:r>
        <w:rPr>
          <w:rFonts w:asciiTheme="majorBidi" w:hAnsiTheme="majorBidi" w:cstheme="majorBidi"/>
        </w:rPr>
        <w:t xml:space="preserve"> izieb</w:t>
      </w:r>
      <w:r w:rsidRPr="00001D59">
        <w:rPr>
          <w:rFonts w:asciiTheme="majorBidi" w:hAnsiTheme="majorBidi" w:cstheme="majorBidi"/>
        </w:rPr>
        <w:t xml:space="preserve"> a spoločných priestorov vykonáva a zabezpečuje </w:t>
      </w:r>
      <w:r>
        <w:rPr>
          <w:rFonts w:asciiTheme="majorBidi" w:hAnsiTheme="majorBidi" w:cstheme="majorBidi"/>
        </w:rPr>
        <w:t xml:space="preserve">zariadenie. Podrobnosti o údržbe a hygiene priestorov určí </w:t>
      </w:r>
      <w:r w:rsidRPr="00CE6A70">
        <w:rPr>
          <w:rFonts w:asciiTheme="majorBidi" w:hAnsiTheme="majorBidi" w:cstheme="majorBidi"/>
        </w:rPr>
        <w:t>prevádzkový poriadok</w:t>
      </w:r>
      <w:r>
        <w:rPr>
          <w:rFonts w:asciiTheme="majorBidi" w:hAnsiTheme="majorBidi" w:cstheme="majorBidi"/>
        </w:rPr>
        <w:t xml:space="preserve">. </w:t>
      </w:r>
      <w:r w:rsidR="00E52C3E">
        <w:rPr>
          <w:rFonts w:asciiTheme="majorBidi" w:hAnsiTheme="majorBidi" w:cstheme="majorBidi"/>
        </w:rPr>
        <w:t>Prijímateľ</w:t>
      </w:r>
      <w:r w:rsidRPr="004A7EF9">
        <w:rPr>
          <w:rFonts w:asciiTheme="majorBidi" w:hAnsiTheme="majorBidi" w:cstheme="majorBidi"/>
        </w:rPr>
        <w:t xml:space="preserve"> oznamuje </w:t>
      </w:r>
      <w:r w:rsidRPr="00001D59">
        <w:rPr>
          <w:rFonts w:asciiTheme="majorBidi" w:hAnsiTheme="majorBidi" w:cstheme="majorBidi"/>
        </w:rPr>
        <w:t xml:space="preserve">zistené závady vo svojej pridelenej izbe službukonajúcemu zamestnancovi. V prípade že </w:t>
      </w:r>
      <w:r>
        <w:rPr>
          <w:rFonts w:asciiTheme="majorBidi" w:hAnsiTheme="majorBidi" w:cstheme="majorBidi"/>
        </w:rPr>
        <w:t>závadu</w:t>
      </w:r>
      <w:r w:rsidRPr="00001D59">
        <w:rPr>
          <w:rFonts w:asciiTheme="majorBidi" w:hAnsiTheme="majorBidi" w:cstheme="majorBidi"/>
        </w:rPr>
        <w:t xml:space="preserve"> v</w:t>
      </w:r>
      <w:r>
        <w:rPr>
          <w:rFonts w:asciiTheme="majorBidi" w:hAnsiTheme="majorBidi" w:cstheme="majorBidi"/>
        </w:rPr>
        <w:t xml:space="preserve"> izbe </w:t>
      </w:r>
      <w:r w:rsidR="00E52C3E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 xml:space="preserve"> zistí zamestnanec, </w:t>
      </w:r>
      <w:r w:rsidR="00E52C3E">
        <w:rPr>
          <w:rFonts w:asciiTheme="majorBidi" w:hAnsiTheme="majorBidi" w:cstheme="majorBidi"/>
        </w:rPr>
        <w:t>zapíše to do Knihy porúch a oprav</w:t>
      </w:r>
      <w:r w:rsidRPr="00001D59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Zariadenie odstráni zistené závady neodkladne.</w:t>
      </w:r>
    </w:p>
    <w:p w:rsidR="00CE6A70" w:rsidRPr="00001D59" w:rsidRDefault="00E52C3E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CE6A70" w:rsidRPr="00001D59">
        <w:rPr>
          <w:rFonts w:asciiTheme="majorBidi" w:hAnsiTheme="majorBidi" w:cstheme="majorBidi"/>
        </w:rPr>
        <w:t xml:space="preserve"> nesmie bez súhlasu </w:t>
      </w:r>
      <w:r w:rsidR="00CE6A70">
        <w:rPr>
          <w:rFonts w:asciiTheme="majorBidi" w:hAnsiTheme="majorBidi" w:cstheme="majorBidi"/>
        </w:rPr>
        <w:t>riaditeľa</w:t>
      </w:r>
      <w:r w:rsidR="00CE6A70" w:rsidRPr="00001D59">
        <w:rPr>
          <w:rFonts w:asciiTheme="majorBidi" w:hAnsiTheme="majorBidi" w:cstheme="majorBidi"/>
        </w:rPr>
        <w:t xml:space="preserve"> vykonávať vo svojej izbe žiadne zmeny alebo úpravy, ako aj akýmkoľvek spôsobom zasahovať do zariadení a priestorov </w:t>
      </w:r>
      <w:r w:rsidR="00CE6A70">
        <w:rPr>
          <w:rFonts w:asciiTheme="majorBidi" w:hAnsiTheme="majorBidi" w:cstheme="majorBidi"/>
        </w:rPr>
        <w:t xml:space="preserve">zariadenia. </w:t>
      </w:r>
      <w:r w:rsidR="00CE6A70" w:rsidRPr="00001D59">
        <w:rPr>
          <w:rFonts w:asciiTheme="majorBidi" w:hAnsiTheme="majorBidi" w:cstheme="majorBidi"/>
        </w:rPr>
        <w:t xml:space="preserve">V opačnom prípade môže </w:t>
      </w:r>
      <w:r w:rsidR="00CE6A70">
        <w:rPr>
          <w:rFonts w:asciiTheme="majorBidi" w:hAnsiTheme="majorBidi" w:cstheme="majorBidi"/>
        </w:rPr>
        <w:t>zariadenie po</w:t>
      </w:r>
      <w:r w:rsidR="00CE6A70" w:rsidRPr="00001D59">
        <w:rPr>
          <w:rFonts w:asciiTheme="majorBidi" w:hAnsiTheme="majorBidi" w:cstheme="majorBidi"/>
        </w:rPr>
        <w:t xml:space="preserve">žadovať od </w:t>
      </w:r>
      <w:r>
        <w:rPr>
          <w:rFonts w:asciiTheme="majorBidi" w:hAnsiTheme="majorBidi" w:cstheme="majorBidi"/>
        </w:rPr>
        <w:t>prijímateľa</w:t>
      </w:r>
      <w:r w:rsidR="00CE6A70" w:rsidRPr="00001D59">
        <w:rPr>
          <w:rFonts w:asciiTheme="majorBidi" w:hAnsiTheme="majorBidi" w:cstheme="majorBidi"/>
        </w:rPr>
        <w:t xml:space="preserve"> uvedenie vykonanej zmeny do pôvodného stavu na jeho náklady.</w:t>
      </w:r>
    </w:p>
    <w:p w:rsidR="00CE6A70" w:rsidRPr="00001D59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Pri </w:t>
      </w:r>
      <w:r w:rsidRPr="00D866BF">
        <w:rPr>
          <w:rFonts w:asciiTheme="majorBidi" w:hAnsiTheme="majorBidi" w:cstheme="majorBidi"/>
        </w:rPr>
        <w:t>používaní</w:t>
      </w:r>
      <w:r w:rsidRPr="00001D59">
        <w:rPr>
          <w:rFonts w:asciiTheme="majorBidi" w:hAnsiTheme="majorBidi" w:cstheme="majorBidi"/>
        </w:rPr>
        <w:t xml:space="preserve"> spoločných priestorov a zariadení n</w:t>
      </w:r>
      <w:r>
        <w:rPr>
          <w:rFonts w:asciiTheme="majorBidi" w:hAnsiTheme="majorBidi" w:cstheme="majorBidi"/>
        </w:rPr>
        <w:t xml:space="preserve">ie je </w:t>
      </w:r>
      <w:r w:rsidR="00E52C3E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</w:t>
      </w:r>
      <w:r w:rsidRPr="00001D59">
        <w:rPr>
          <w:rFonts w:asciiTheme="majorBidi" w:hAnsiTheme="majorBidi" w:cstheme="majorBidi"/>
        </w:rPr>
        <w:t>obmedz</w:t>
      </w:r>
      <w:r>
        <w:rPr>
          <w:rFonts w:asciiTheme="majorBidi" w:hAnsiTheme="majorBidi" w:cstheme="majorBidi"/>
        </w:rPr>
        <w:t>ovaný,</w:t>
      </w:r>
      <w:r w:rsidRPr="00001D59">
        <w:rPr>
          <w:rFonts w:asciiTheme="majorBidi" w:hAnsiTheme="majorBidi" w:cstheme="majorBidi"/>
        </w:rPr>
        <w:t xml:space="preserve"> alebo z nich vylúčený.</w:t>
      </w:r>
    </w:p>
    <w:p w:rsidR="00CE6A70" w:rsidRPr="00001D59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>Spoločné</w:t>
      </w:r>
      <w:r w:rsidRPr="00001D59">
        <w:rPr>
          <w:rFonts w:asciiTheme="majorBidi" w:hAnsiTheme="majorBidi" w:cstheme="majorBidi"/>
        </w:rPr>
        <w:t xml:space="preserve"> priestory (vchod, chodby, schodištia, priestory pod schodišťami, spoločenské miestnosti a pod.) nesmú byť zapratané vecami </w:t>
      </w:r>
      <w:r w:rsidR="0038410C">
        <w:rPr>
          <w:rFonts w:asciiTheme="majorBidi" w:hAnsiTheme="majorBidi" w:cstheme="majorBidi"/>
        </w:rPr>
        <w:t>prijímateľov</w:t>
      </w:r>
      <w:r w:rsidRPr="00001D59">
        <w:rPr>
          <w:rFonts w:asciiTheme="majorBidi" w:hAnsiTheme="majorBidi" w:cstheme="majorBidi"/>
        </w:rPr>
        <w:t>. Umiestnenie akýchkoľvek predmetov</w:t>
      </w:r>
      <w:r>
        <w:rPr>
          <w:rFonts w:asciiTheme="majorBidi" w:hAnsiTheme="majorBidi" w:cstheme="majorBidi"/>
        </w:rPr>
        <w:t xml:space="preserve"> </w:t>
      </w:r>
      <w:r w:rsidRPr="00001D59">
        <w:rPr>
          <w:rFonts w:asciiTheme="majorBidi" w:hAnsiTheme="majorBidi" w:cstheme="majorBidi"/>
        </w:rPr>
        <w:t xml:space="preserve">v spoločných priestoroch, nepatriacich k vybaveniu </w:t>
      </w:r>
      <w:r>
        <w:rPr>
          <w:rFonts w:asciiTheme="majorBidi" w:hAnsiTheme="majorBidi" w:cstheme="majorBidi"/>
        </w:rPr>
        <w:t xml:space="preserve">zariadenia </w:t>
      </w:r>
      <w:r w:rsidRPr="00001D59">
        <w:rPr>
          <w:rFonts w:asciiTheme="majorBidi" w:hAnsiTheme="majorBidi" w:cstheme="majorBidi"/>
        </w:rPr>
        <w:t xml:space="preserve">nie je </w:t>
      </w:r>
      <w:r>
        <w:rPr>
          <w:rFonts w:asciiTheme="majorBidi" w:hAnsiTheme="majorBidi" w:cstheme="majorBidi"/>
        </w:rPr>
        <w:t>vzhľadom na bezpečnosť dovolené</w:t>
      </w:r>
      <w:r w:rsidRPr="00001D59">
        <w:rPr>
          <w:rFonts w:asciiTheme="majorBidi" w:hAnsiTheme="majorBidi" w:cstheme="majorBidi"/>
        </w:rPr>
        <w:t>. Výnimky povoľuje riaditeľ.</w:t>
      </w:r>
    </w:p>
    <w:p w:rsidR="00CE6A70" w:rsidRDefault="0038410C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CE6A70" w:rsidRPr="00001D59">
        <w:rPr>
          <w:rFonts w:asciiTheme="majorBidi" w:hAnsiTheme="majorBidi" w:cstheme="majorBidi"/>
        </w:rPr>
        <w:t xml:space="preserve"> sa môže v</w:t>
      </w:r>
      <w:r w:rsidR="00CE6A70">
        <w:rPr>
          <w:rFonts w:asciiTheme="majorBidi" w:hAnsiTheme="majorBidi" w:cstheme="majorBidi"/>
        </w:rPr>
        <w:t> </w:t>
      </w:r>
      <w:r w:rsidR="00CE6A70" w:rsidRPr="00001D59">
        <w:rPr>
          <w:rFonts w:asciiTheme="majorBidi" w:hAnsiTheme="majorBidi" w:cstheme="majorBidi"/>
        </w:rPr>
        <w:t>zariadení</w:t>
      </w:r>
      <w:r w:rsidR="00CE6A70">
        <w:rPr>
          <w:rFonts w:asciiTheme="majorBidi" w:hAnsiTheme="majorBidi" w:cstheme="majorBidi"/>
        </w:rPr>
        <w:t xml:space="preserve"> </w:t>
      </w:r>
      <w:r w:rsidR="00CE6A70" w:rsidRPr="00001D59">
        <w:rPr>
          <w:rFonts w:asciiTheme="majorBidi" w:hAnsiTheme="majorBidi" w:cstheme="majorBidi"/>
        </w:rPr>
        <w:t xml:space="preserve">slobodne pohybovať </w:t>
      </w:r>
      <w:r w:rsidR="00CE6A70">
        <w:rPr>
          <w:rFonts w:asciiTheme="majorBidi" w:hAnsiTheme="majorBidi" w:cstheme="majorBidi"/>
        </w:rPr>
        <w:t>a</w:t>
      </w:r>
      <w:r w:rsidR="00CE6A70" w:rsidRPr="00001D59">
        <w:rPr>
          <w:rFonts w:asciiTheme="majorBidi" w:hAnsiTheme="majorBidi" w:cstheme="majorBidi"/>
        </w:rPr>
        <w:t xml:space="preserve"> má prístup do všetkých mies</w:t>
      </w:r>
      <w:r w:rsidR="00CE6A70">
        <w:rPr>
          <w:rFonts w:asciiTheme="majorBidi" w:hAnsiTheme="majorBidi" w:cstheme="majorBidi"/>
        </w:rPr>
        <w:t>tností</w:t>
      </w:r>
      <w:r w:rsidR="00CE6A70" w:rsidRPr="00001D59">
        <w:rPr>
          <w:rFonts w:asciiTheme="majorBidi" w:hAnsiTheme="majorBidi" w:cstheme="majorBidi"/>
        </w:rPr>
        <w:t xml:space="preserve">, ktoré </w:t>
      </w:r>
      <w:r w:rsidR="00CE6A70">
        <w:rPr>
          <w:rFonts w:asciiTheme="majorBidi" w:hAnsiTheme="majorBidi" w:cstheme="majorBidi"/>
        </w:rPr>
        <w:t xml:space="preserve">nemajú určené osobitné podmienky pre vstup. Tieto vyhradené priestory musia byť jasne označené </w:t>
      </w:r>
      <w:r w:rsidR="00CE6A70" w:rsidRPr="00001D59">
        <w:rPr>
          <w:rFonts w:asciiTheme="majorBidi" w:hAnsiTheme="majorBidi" w:cstheme="majorBidi"/>
        </w:rPr>
        <w:t>zákazom vstupu nez</w:t>
      </w:r>
      <w:r w:rsidR="00CE6A70">
        <w:rPr>
          <w:rFonts w:asciiTheme="majorBidi" w:hAnsiTheme="majorBidi" w:cstheme="majorBidi"/>
        </w:rPr>
        <w:t>amestnaným osobám (napr.</w:t>
      </w:r>
      <w:r w:rsidR="00CE6A70" w:rsidRPr="00001D59">
        <w:rPr>
          <w:rFonts w:asciiTheme="majorBidi" w:hAnsiTheme="majorBidi" w:cstheme="majorBidi"/>
        </w:rPr>
        <w:t xml:space="preserve"> </w:t>
      </w:r>
      <w:r w:rsidR="00CE6A70">
        <w:rPr>
          <w:rFonts w:asciiTheme="majorBidi" w:hAnsiTheme="majorBidi" w:cstheme="majorBidi"/>
        </w:rPr>
        <w:t>kuchyňa</w:t>
      </w:r>
      <w:r w:rsidR="00CE6A70" w:rsidRPr="00001D59">
        <w:rPr>
          <w:rFonts w:asciiTheme="majorBidi" w:hAnsiTheme="majorBidi" w:cstheme="majorBidi"/>
        </w:rPr>
        <w:t>).</w:t>
      </w:r>
    </w:p>
    <w:p w:rsidR="00CE6A70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A7DE8">
        <w:rPr>
          <w:rFonts w:asciiTheme="majorBidi" w:hAnsiTheme="majorBidi" w:cstheme="majorBidi"/>
        </w:rPr>
        <w:t xml:space="preserve">Za </w:t>
      </w:r>
      <w:r w:rsidRPr="00D866BF">
        <w:rPr>
          <w:rFonts w:asciiTheme="majorBidi" w:hAnsiTheme="majorBidi" w:cstheme="majorBidi"/>
        </w:rPr>
        <w:t>súkromný</w:t>
      </w:r>
      <w:r w:rsidRPr="003A7DE8">
        <w:rPr>
          <w:rFonts w:asciiTheme="majorBidi" w:hAnsiTheme="majorBidi" w:cstheme="majorBidi"/>
        </w:rPr>
        <w:t xml:space="preserve"> priestor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, na ktorý sa vzťahuje rešpektovania práva na súkromie sa považuje jeho obytná izba, skrinka, skriňa a ostatný nábytok a to aj pridelený zariadením, v ktorom si odkladá svoje osobné veci, ďalej hygienické zariadenie, pokiaľ sa v ňom práve nachádza, stolička alebo kreslo v spoločných priestoroch vo vnútri aj mimo zariadenia, pokiaľ tam práve sedí, alebo iný priestor nevyhradený personálu, pokiaľ tam </w:t>
      </w:r>
      <w:r w:rsidR="0038410C">
        <w:rPr>
          <w:rFonts w:asciiTheme="majorBidi" w:hAnsiTheme="majorBidi" w:cstheme="majorBidi"/>
        </w:rPr>
        <w:t xml:space="preserve">prijímateľ </w:t>
      </w:r>
      <w:r w:rsidRPr="003A7DE8">
        <w:rPr>
          <w:rFonts w:asciiTheme="majorBidi" w:hAnsiTheme="majorBidi" w:cstheme="majorBidi"/>
        </w:rPr>
        <w:t xml:space="preserve">práve je a chce tam byť aktuálne osamelý. Za súkromie sa považuje tiež intímna zóna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>, čo je priestor do 30 cm od jeho tela</w:t>
      </w:r>
      <w:r>
        <w:rPr>
          <w:rFonts w:asciiTheme="majorBidi" w:hAnsiTheme="majorBidi" w:cstheme="majorBidi"/>
        </w:rPr>
        <w:t xml:space="preserve">. </w:t>
      </w:r>
      <w:r w:rsidRPr="003A7DE8">
        <w:rPr>
          <w:rFonts w:asciiTheme="majorBidi" w:hAnsiTheme="majorBidi" w:cstheme="majorBidi"/>
        </w:rPr>
        <w:t xml:space="preserve">Do tohto priestoru vstupuje personál ako do súkromného alebo aktuálne súkromného priestoru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, pričom dodržiava zásady ochrany tohto priestoru aj pred ostatnými </w:t>
      </w:r>
      <w:r w:rsidR="0038410C">
        <w:rPr>
          <w:rFonts w:asciiTheme="majorBidi" w:hAnsiTheme="majorBidi" w:cstheme="majorBidi"/>
        </w:rPr>
        <w:t>prijímateľm</w:t>
      </w:r>
      <w:r w:rsidRPr="003A7DE8">
        <w:rPr>
          <w:rFonts w:asciiTheme="majorBidi" w:hAnsiTheme="majorBidi" w:cstheme="majorBidi"/>
        </w:rPr>
        <w:t>i.</w:t>
      </w:r>
    </w:p>
    <w:p w:rsidR="00CE6A70" w:rsidRPr="003A7DE8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3A7DE8">
        <w:rPr>
          <w:rFonts w:asciiTheme="majorBidi" w:hAnsiTheme="majorBidi" w:cstheme="majorBidi"/>
        </w:rPr>
        <w:t xml:space="preserve">Personál dbá na dodržiavanie zásad dôstojnosti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 hlavne pri úkonoch osobnej hygieny, sebaobslužných úkonoch a ostatných úkonoch. </w:t>
      </w:r>
    </w:p>
    <w:p w:rsidR="00CE6A70" w:rsidRPr="003A7DE8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lastRenderedPageBreak/>
        <w:t>Personál</w:t>
      </w:r>
      <w:r w:rsidRPr="003A7DE8">
        <w:rPr>
          <w:rFonts w:asciiTheme="majorBidi" w:hAnsiTheme="majorBidi" w:cstheme="majorBidi"/>
        </w:rPr>
        <w:t xml:space="preserve"> </w:t>
      </w:r>
      <w:r w:rsidRPr="00D866BF">
        <w:rPr>
          <w:rFonts w:asciiTheme="majorBidi" w:hAnsiTheme="majorBidi" w:cstheme="majorBidi"/>
        </w:rPr>
        <w:t>vstupuje</w:t>
      </w:r>
      <w:r w:rsidRPr="003A7DE8">
        <w:rPr>
          <w:rFonts w:asciiTheme="majorBidi" w:hAnsiTheme="majorBidi" w:cstheme="majorBidi"/>
        </w:rPr>
        <w:t xml:space="preserve"> do izieb </w:t>
      </w:r>
      <w:r w:rsidR="0038410C">
        <w:rPr>
          <w:rFonts w:asciiTheme="majorBidi" w:hAnsiTheme="majorBidi" w:cstheme="majorBidi"/>
        </w:rPr>
        <w:t>prijímateľov</w:t>
      </w:r>
      <w:r w:rsidRPr="003A7DE8">
        <w:rPr>
          <w:rFonts w:asciiTheme="majorBidi" w:hAnsiTheme="majorBidi" w:cstheme="majorBidi"/>
        </w:rPr>
        <w:t xml:space="preserve"> po predchádzajúcom klopaní a výzve na dovolenie k vstúpeniu. V prípade, že </w:t>
      </w:r>
      <w:r w:rsidR="0038410C">
        <w:rPr>
          <w:rFonts w:asciiTheme="majorBidi" w:hAnsiTheme="majorBidi" w:cstheme="majorBidi"/>
        </w:rPr>
        <w:t>prijímateľ</w:t>
      </w:r>
      <w:r w:rsidRPr="003A7DE8">
        <w:rPr>
          <w:rFonts w:asciiTheme="majorBidi" w:hAnsiTheme="majorBidi" w:cstheme="majorBidi"/>
        </w:rPr>
        <w:t xml:space="preserve"> na klopanie neodpovedá, upozorní personál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 na to, že pri neodpovedaní bude nútený vstúpiť do izby alebo do hygienického zariadenia aj bez dovolenia k vstúpeniu. Následne môže do tohto priestoru vstúpiť aj bez súhlasu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. </w:t>
      </w:r>
    </w:p>
    <w:p w:rsidR="00CE6A70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D866BF">
        <w:rPr>
          <w:rFonts w:asciiTheme="majorBidi" w:hAnsiTheme="majorBidi" w:cstheme="majorBidi"/>
        </w:rPr>
        <w:t>Personál</w:t>
      </w:r>
      <w:r w:rsidRPr="003A7DE8">
        <w:rPr>
          <w:rFonts w:asciiTheme="majorBidi" w:hAnsiTheme="majorBidi" w:cstheme="majorBidi"/>
        </w:rPr>
        <w:t xml:space="preserve"> pri úkonoch hygieny tela dbá na dodržiavanie zásad intimity a dôstojnosti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 a pokiaľ je to možné, tieto úkony robí mimo očný kontakt ostatných </w:t>
      </w:r>
      <w:r w:rsidR="0038410C">
        <w:rPr>
          <w:rFonts w:asciiTheme="majorBidi" w:hAnsiTheme="majorBidi" w:cstheme="majorBidi"/>
        </w:rPr>
        <w:t>prijímateľo</w:t>
      </w:r>
      <w:r w:rsidRPr="003A7DE8">
        <w:rPr>
          <w:rFonts w:asciiTheme="majorBidi" w:hAnsiTheme="majorBidi" w:cstheme="majorBidi"/>
        </w:rPr>
        <w:t xml:space="preserve">v. Personál tiež dbá na vhodné oblečenie </w:t>
      </w:r>
      <w:r w:rsidR="0038410C">
        <w:rPr>
          <w:rFonts w:asciiTheme="majorBidi" w:hAnsiTheme="majorBidi" w:cstheme="majorBidi"/>
        </w:rPr>
        <w:t>prijímateľov</w:t>
      </w:r>
      <w:r w:rsidRPr="003A7DE8">
        <w:rPr>
          <w:rFonts w:asciiTheme="majorBidi" w:hAnsiTheme="majorBidi" w:cstheme="majorBidi"/>
        </w:rPr>
        <w:t xml:space="preserve"> a robí opatrenia na ochranu nahoty </w:t>
      </w:r>
      <w:r w:rsidR="0038410C">
        <w:rPr>
          <w:rFonts w:asciiTheme="majorBidi" w:hAnsiTheme="majorBidi" w:cstheme="majorBidi"/>
        </w:rPr>
        <w:t>prijímateľov</w:t>
      </w:r>
      <w:r w:rsidRPr="003A7DE8">
        <w:rPr>
          <w:rFonts w:asciiTheme="majorBidi" w:hAnsiTheme="majorBidi" w:cstheme="majorBidi"/>
        </w:rPr>
        <w:t xml:space="preserve"> hlavne pri sprchovaní a prezliekaní alebo pri tendencii </w:t>
      </w:r>
      <w:r w:rsidR="0038410C">
        <w:rPr>
          <w:rFonts w:asciiTheme="majorBidi" w:hAnsiTheme="majorBidi" w:cstheme="majorBidi"/>
        </w:rPr>
        <w:t>prijímateľa</w:t>
      </w:r>
      <w:r w:rsidRPr="003A7DE8">
        <w:rPr>
          <w:rFonts w:asciiTheme="majorBidi" w:hAnsiTheme="majorBidi" w:cstheme="majorBidi"/>
        </w:rPr>
        <w:t xml:space="preserve"> sa obnažovať.</w:t>
      </w:r>
    </w:p>
    <w:p w:rsidR="00E016A3" w:rsidRPr="0060528E" w:rsidRDefault="00E016A3" w:rsidP="00CE6A70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 w:rsidRPr="0060528E">
        <w:rPr>
          <w:rFonts w:asciiTheme="majorBidi" w:hAnsiTheme="majorBidi" w:cstheme="majorBidi"/>
        </w:rPr>
        <w:t xml:space="preserve"> </w:t>
      </w:r>
      <w:r w:rsidR="00CE6A70" w:rsidRPr="0060528E">
        <w:rPr>
          <w:rFonts w:asciiTheme="majorBidi" w:hAnsiTheme="majorBidi" w:cstheme="majorBidi"/>
        </w:rPr>
        <w:t>Stravovanie</w:t>
      </w:r>
    </w:p>
    <w:p w:rsidR="00CE6A70" w:rsidRPr="00CE6A70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 xml:space="preserve">Zabezpečujeme celodennú stravu podľa stanovených diét, ktoré určuje ošetrujúci lekár. </w:t>
      </w:r>
    </w:p>
    <w:p w:rsidR="00CE6A70" w:rsidRPr="00CE6A70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 xml:space="preserve">Strava </w:t>
      </w:r>
      <w:r w:rsidR="0038410C">
        <w:rPr>
          <w:rFonts w:asciiTheme="majorBidi" w:hAnsiTheme="majorBidi" w:cstheme="majorBidi"/>
        </w:rPr>
        <w:t>je zabezpečená dodávateľsky</w:t>
      </w:r>
      <w:r w:rsidRPr="00CE6A70">
        <w:rPr>
          <w:rFonts w:asciiTheme="majorBidi" w:hAnsiTheme="majorBidi" w:cstheme="majorBidi"/>
        </w:rPr>
        <w:t xml:space="preserve"> v súlade s požiadavkami na energetickú a biologickú hodnotu potravy. Racionálna strava sa podáva 5 krát denne,  v prípade potreby diabetická strava sa podáva 6 krát denne.</w:t>
      </w:r>
    </w:p>
    <w:p w:rsidR="00CE6A70" w:rsidRPr="00CE6A70" w:rsidRDefault="00CE6A70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E6A70">
        <w:rPr>
          <w:rFonts w:asciiTheme="majorBidi" w:hAnsiTheme="majorBidi" w:cstheme="majorBidi"/>
        </w:rPr>
        <w:t xml:space="preserve">Jedálne lístky zostavuje Stravovacia komisia, ktorej členmi sú </w:t>
      </w:r>
      <w:r w:rsidR="0038410C">
        <w:rPr>
          <w:rFonts w:asciiTheme="majorBidi" w:hAnsiTheme="majorBidi" w:cstheme="majorBidi"/>
        </w:rPr>
        <w:t>zamestnanec dodávateľa</w:t>
      </w:r>
      <w:r w:rsidRPr="00CE6A70">
        <w:rPr>
          <w:rFonts w:asciiTheme="majorBidi" w:hAnsiTheme="majorBidi" w:cstheme="majorBidi"/>
        </w:rPr>
        <w:t xml:space="preserve">, hlavná sestra </w:t>
      </w:r>
      <w:r w:rsidR="0038410C">
        <w:rPr>
          <w:rFonts w:asciiTheme="majorBidi" w:hAnsiTheme="majorBidi" w:cstheme="majorBidi"/>
        </w:rPr>
        <w:t>a</w:t>
      </w:r>
      <w:r w:rsidRPr="00CE6A70">
        <w:rPr>
          <w:rFonts w:asciiTheme="majorBidi" w:hAnsiTheme="majorBidi" w:cstheme="majorBidi"/>
        </w:rPr>
        <w:t xml:space="preserve"> jeden zástupca za </w:t>
      </w:r>
      <w:r w:rsidR="0038410C">
        <w:rPr>
          <w:rFonts w:asciiTheme="majorBidi" w:hAnsiTheme="majorBidi" w:cstheme="majorBidi"/>
        </w:rPr>
        <w:t>prijímateľo</w:t>
      </w:r>
      <w:r>
        <w:rPr>
          <w:rFonts w:asciiTheme="majorBidi" w:hAnsiTheme="majorBidi" w:cstheme="majorBidi"/>
        </w:rPr>
        <w:t>v</w:t>
      </w:r>
      <w:r w:rsidRPr="00CE6A70">
        <w:rPr>
          <w:rFonts w:asciiTheme="majorBidi" w:hAnsiTheme="majorBidi" w:cstheme="majorBidi"/>
        </w:rPr>
        <w:t xml:space="preserve">. Jedálne lístky schvaľuje riaditeľ </w:t>
      </w:r>
      <w:r w:rsidR="0038410C">
        <w:rPr>
          <w:rFonts w:asciiTheme="majorBidi" w:hAnsiTheme="majorBidi" w:cstheme="majorBidi"/>
        </w:rPr>
        <w:t>CSS</w:t>
      </w:r>
      <w:r w:rsidRPr="00CE6A70">
        <w:rPr>
          <w:rFonts w:asciiTheme="majorBidi" w:hAnsiTheme="majorBidi" w:cstheme="majorBidi"/>
        </w:rPr>
        <w:t>.</w:t>
      </w:r>
    </w:p>
    <w:p w:rsidR="00CE6A70" w:rsidRPr="00CE6A70" w:rsidRDefault="0038410C" w:rsidP="00CE6A7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Stravovanie prebieha v jedálni</w:t>
      </w:r>
      <w:r w:rsidR="00CE6A70" w:rsidRPr="00CE6A70">
        <w:rPr>
          <w:rFonts w:asciiTheme="majorBidi" w:hAnsiTheme="majorBidi" w:cstheme="majorBidi"/>
        </w:rPr>
        <w:t>. V prípade zhoršen</w:t>
      </w:r>
      <w:r w:rsidR="00CE6A70">
        <w:rPr>
          <w:rFonts w:asciiTheme="majorBidi" w:hAnsiTheme="majorBidi" w:cstheme="majorBidi"/>
        </w:rPr>
        <w:t xml:space="preserve">ia zdravotného stavu </w:t>
      </w:r>
      <w:r>
        <w:rPr>
          <w:rFonts w:asciiTheme="majorBidi" w:hAnsiTheme="majorBidi" w:cstheme="majorBidi"/>
        </w:rPr>
        <w:t>prijímateľa</w:t>
      </w:r>
      <w:r w:rsidR="00CE6A70" w:rsidRPr="00CE6A70">
        <w:rPr>
          <w:rFonts w:asciiTheme="majorBidi" w:hAnsiTheme="majorBidi" w:cstheme="majorBidi"/>
        </w:rPr>
        <w:t xml:space="preserve"> sa strava podáva priamo na izbe. </w:t>
      </w:r>
    </w:p>
    <w:p w:rsidR="0060528E" w:rsidRDefault="0060528E" w:rsidP="00CE6A70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4" w:name="_Toc400463065"/>
      <w:r w:rsidRPr="0060528E">
        <w:rPr>
          <w:rFonts w:asciiTheme="majorBidi" w:hAnsiTheme="majorBidi" w:cstheme="majorBidi"/>
        </w:rPr>
        <w:t>Ošetrovateľská a ostatná zdravotná starostlivosť</w:t>
      </w:r>
      <w:bookmarkEnd w:id="4"/>
    </w:p>
    <w:p w:rsidR="00C936E6" w:rsidRDefault="0060528E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Zariadenie ponúka možnosť starostlivosti </w:t>
      </w:r>
      <w:r>
        <w:rPr>
          <w:rFonts w:asciiTheme="majorBidi" w:hAnsiTheme="majorBidi" w:cstheme="majorBidi"/>
        </w:rPr>
        <w:t xml:space="preserve">praktickým </w:t>
      </w:r>
      <w:r w:rsidRPr="00001D59">
        <w:rPr>
          <w:rFonts w:asciiTheme="majorBidi" w:hAnsiTheme="majorBidi" w:cstheme="majorBidi"/>
        </w:rPr>
        <w:t>lekárom</w:t>
      </w:r>
      <w:r w:rsidR="00C936E6">
        <w:rPr>
          <w:rFonts w:asciiTheme="majorBidi" w:hAnsiTheme="majorBidi" w:cstheme="majorBidi"/>
        </w:rPr>
        <w:t xml:space="preserve"> v obvode, v ktorom sa nachádza zariadenie</w:t>
      </w:r>
      <w:r>
        <w:rPr>
          <w:rFonts w:asciiTheme="majorBidi" w:hAnsiTheme="majorBidi" w:cstheme="majorBidi"/>
        </w:rPr>
        <w:t>.</w:t>
      </w:r>
    </w:p>
    <w:p w:rsidR="0060528E" w:rsidRPr="00454D21" w:rsidRDefault="00C936E6" w:rsidP="00C936E6">
      <w:pPr>
        <w:pStyle w:val="Odsekzoznamu"/>
        <w:ind w:left="567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Pr="00001D59">
        <w:rPr>
          <w:rFonts w:asciiTheme="majorBidi" w:hAnsiTheme="majorBidi" w:cstheme="majorBidi"/>
        </w:rPr>
        <w:t xml:space="preserve"> má možnosť vybrať si vlastného obvodného lekára. </w:t>
      </w:r>
      <w:r w:rsidR="0060528E" w:rsidRPr="00454D21">
        <w:rPr>
          <w:rFonts w:asciiTheme="majorBidi" w:hAnsiTheme="majorBidi" w:cstheme="majorBidi"/>
        </w:rPr>
        <w:t xml:space="preserve">Ak má </w:t>
      </w:r>
      <w:r>
        <w:rPr>
          <w:rFonts w:asciiTheme="majorBidi" w:hAnsiTheme="majorBidi" w:cstheme="majorBidi"/>
        </w:rPr>
        <w:t>prijímateľ</w:t>
      </w:r>
      <w:r w:rsidR="0060528E" w:rsidRPr="00454D21">
        <w:rPr>
          <w:rFonts w:asciiTheme="majorBidi" w:hAnsiTheme="majorBidi" w:cstheme="majorBidi"/>
        </w:rPr>
        <w:t xml:space="preserve"> vlastného lekára, zariadenie poskytuje </w:t>
      </w:r>
      <w:r>
        <w:rPr>
          <w:rFonts w:asciiTheme="majorBidi" w:hAnsiTheme="majorBidi" w:cstheme="majorBidi"/>
        </w:rPr>
        <w:t>prijímateľovi</w:t>
      </w:r>
      <w:r w:rsidR="0060528E" w:rsidRPr="00454D21">
        <w:rPr>
          <w:rFonts w:asciiTheme="majorBidi" w:hAnsiTheme="majorBidi" w:cstheme="majorBidi"/>
        </w:rPr>
        <w:t xml:space="preserve"> služby spojené s vybavovaním všetkých zdravotných a ošetrovateľských úkonov u lekára, ku ktorému </w:t>
      </w:r>
      <w:r>
        <w:rPr>
          <w:rFonts w:asciiTheme="majorBidi" w:hAnsiTheme="majorBidi" w:cstheme="majorBidi"/>
        </w:rPr>
        <w:t>prijímateľ</w:t>
      </w:r>
      <w:r w:rsidR="0060528E" w:rsidRPr="00454D21">
        <w:rPr>
          <w:rFonts w:asciiTheme="majorBidi" w:hAnsiTheme="majorBidi" w:cstheme="majorBidi"/>
        </w:rPr>
        <w:t xml:space="preserve"> patrí len na základe osobitnej dohody a úhrady.</w:t>
      </w:r>
    </w:p>
    <w:p w:rsidR="0060528E" w:rsidRDefault="00C936E6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60528E" w:rsidRPr="00001D59">
        <w:rPr>
          <w:rFonts w:asciiTheme="majorBidi" w:hAnsiTheme="majorBidi" w:cstheme="majorBidi"/>
        </w:rPr>
        <w:t xml:space="preserve"> má možnosť </w:t>
      </w:r>
      <w:r w:rsidR="0060528E" w:rsidRPr="00D866BF">
        <w:rPr>
          <w:rFonts w:asciiTheme="majorBidi" w:hAnsiTheme="majorBidi" w:cstheme="majorBidi"/>
        </w:rPr>
        <w:t>pravidelnej</w:t>
      </w:r>
      <w:r w:rsidR="0060528E" w:rsidRPr="00001D59">
        <w:rPr>
          <w:rFonts w:asciiTheme="majorBidi" w:hAnsiTheme="majorBidi" w:cstheme="majorBidi"/>
        </w:rPr>
        <w:t xml:space="preserve"> konzultácie a ambulantného vyšetrenia, predpis liekov a odporúčania na odborné vyšetrenia sprostredkované per</w:t>
      </w:r>
      <w:r w:rsidR="007A50F0">
        <w:rPr>
          <w:rFonts w:asciiTheme="majorBidi" w:hAnsiTheme="majorBidi" w:cstheme="majorBidi"/>
        </w:rPr>
        <w:t>sonálom zariadenia.</w:t>
      </w:r>
    </w:p>
    <w:p w:rsidR="007A50F0" w:rsidRDefault="007A50F0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Zariadeni</w:t>
      </w:r>
      <w:r w:rsidRPr="00454D21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</w:t>
      </w:r>
      <w:r w:rsidRPr="00454D21">
        <w:rPr>
          <w:rFonts w:asciiTheme="majorBidi" w:hAnsiTheme="majorBidi" w:cstheme="majorBidi"/>
        </w:rPr>
        <w:t xml:space="preserve">poskytuje </w:t>
      </w:r>
      <w:r>
        <w:rPr>
          <w:rFonts w:asciiTheme="majorBidi" w:hAnsiTheme="majorBidi" w:cstheme="majorBidi"/>
        </w:rPr>
        <w:t>ošetrovateľskú starostlivosť,</w:t>
      </w:r>
      <w:r w:rsidRPr="00454D2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Pr="00454D21">
        <w:rPr>
          <w:rFonts w:asciiTheme="majorBidi" w:hAnsiTheme="majorBidi" w:cstheme="majorBidi"/>
        </w:rPr>
        <w:t xml:space="preserve">bá na dodržiavanie </w:t>
      </w:r>
      <w:r w:rsidRPr="00233916">
        <w:rPr>
          <w:rFonts w:asciiTheme="majorBidi" w:hAnsiTheme="majorBidi" w:cstheme="majorBidi"/>
        </w:rPr>
        <w:t>liečebných</w:t>
      </w:r>
      <w:r w:rsidRPr="00454D21">
        <w:rPr>
          <w:rFonts w:asciiTheme="majorBidi" w:hAnsiTheme="majorBidi" w:cstheme="majorBidi"/>
        </w:rPr>
        <w:t xml:space="preserve"> postupov </w:t>
      </w:r>
      <w:r>
        <w:rPr>
          <w:rFonts w:asciiTheme="majorBidi" w:hAnsiTheme="majorBidi" w:cstheme="majorBidi"/>
        </w:rPr>
        <w:t>prijímateľov</w:t>
      </w:r>
      <w:r w:rsidRPr="00454D21">
        <w:rPr>
          <w:rFonts w:asciiTheme="majorBidi" w:hAnsiTheme="majorBidi" w:cstheme="majorBidi"/>
        </w:rPr>
        <w:t>, vykonáva nákup a kontrolované uskladnenie</w:t>
      </w:r>
      <w:r>
        <w:rPr>
          <w:rFonts w:asciiTheme="majorBidi" w:hAnsiTheme="majorBidi" w:cstheme="majorBidi"/>
        </w:rPr>
        <w:t xml:space="preserve"> ich</w:t>
      </w:r>
      <w:r w:rsidRPr="00454D21">
        <w:rPr>
          <w:rFonts w:asciiTheme="majorBidi" w:hAnsiTheme="majorBidi" w:cstheme="majorBidi"/>
        </w:rPr>
        <w:t xml:space="preserve"> liekov, prípravu na ich užitie a sleduje a eviduje užívanie liekov svojich </w:t>
      </w:r>
      <w:r>
        <w:rPr>
          <w:rFonts w:asciiTheme="majorBidi" w:hAnsiTheme="majorBidi" w:cstheme="majorBidi"/>
        </w:rPr>
        <w:t>prijímateľov.</w:t>
      </w:r>
    </w:p>
    <w:p w:rsidR="007A50F0" w:rsidRPr="00AB301D" w:rsidRDefault="007A50F0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454D21">
        <w:rPr>
          <w:rFonts w:asciiTheme="majorBidi" w:hAnsiTheme="majorBidi" w:cstheme="majorBidi"/>
        </w:rPr>
        <w:t>O poskytovaných prípadných ošetrovateľských výkonoch sa vedie príslušná dokumentácia v zmysle platných právnych predpisov.</w:t>
      </w:r>
    </w:p>
    <w:p w:rsidR="0060528E" w:rsidRPr="00C936E6" w:rsidRDefault="00C936E6" w:rsidP="004329C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</w:rPr>
        <w:t>Prijímateľ</w:t>
      </w:r>
      <w:r w:rsidR="0060528E">
        <w:rPr>
          <w:rFonts w:asciiTheme="majorBidi" w:hAnsiTheme="majorBidi" w:cstheme="majorBidi"/>
        </w:rPr>
        <w:t xml:space="preserve"> i jeho rodinní</w:t>
      </w:r>
      <w:r w:rsidR="0060528E" w:rsidRPr="00001D59">
        <w:rPr>
          <w:rFonts w:asciiTheme="majorBidi" w:hAnsiTheme="majorBidi" w:cstheme="majorBidi"/>
        </w:rPr>
        <w:t xml:space="preserve"> príslušníci majú mo</w:t>
      </w:r>
      <w:r w:rsidR="0060528E">
        <w:rPr>
          <w:rFonts w:asciiTheme="majorBidi" w:hAnsiTheme="majorBidi" w:cstheme="majorBidi"/>
        </w:rPr>
        <w:t>žnosť byť pravidelne informovaní</w:t>
      </w:r>
      <w:r w:rsidR="0060528E" w:rsidRPr="00001D59">
        <w:rPr>
          <w:rFonts w:asciiTheme="majorBidi" w:hAnsiTheme="majorBidi" w:cstheme="majorBidi"/>
        </w:rPr>
        <w:t xml:space="preserve"> o zd</w:t>
      </w:r>
      <w:r w:rsidR="0060528E">
        <w:rPr>
          <w:rFonts w:asciiTheme="majorBidi" w:hAnsiTheme="majorBidi" w:cstheme="majorBidi"/>
        </w:rPr>
        <w:t xml:space="preserve">ravotnom stave </w:t>
      </w:r>
      <w:r>
        <w:rPr>
          <w:rFonts w:asciiTheme="majorBidi" w:hAnsiTheme="majorBidi" w:cstheme="majorBidi"/>
        </w:rPr>
        <w:t>vedúcou sestrou alebo úsekovou sestrou</w:t>
      </w:r>
      <w:r w:rsidR="0060528E">
        <w:rPr>
          <w:rFonts w:asciiTheme="majorBidi" w:hAnsiTheme="majorBidi" w:cstheme="majorBidi"/>
        </w:rPr>
        <w:t xml:space="preserve"> zariadenia</w:t>
      </w:r>
      <w:r w:rsidR="0060528E" w:rsidRPr="00001D59">
        <w:rPr>
          <w:rFonts w:asciiTheme="majorBidi" w:hAnsiTheme="majorBidi" w:cstheme="majorBidi"/>
        </w:rPr>
        <w:t>. Zariadenie zabezpečuje sprievod na odborné vyšetrenia</w:t>
      </w:r>
      <w:r>
        <w:rPr>
          <w:rFonts w:asciiTheme="majorBidi" w:hAnsiTheme="majorBidi" w:cstheme="majorBidi"/>
        </w:rPr>
        <w:t xml:space="preserve">, odvoz nezabezpečuje. </w:t>
      </w:r>
      <w:r w:rsidRPr="00C936E6">
        <w:rPr>
          <w:rFonts w:asciiTheme="majorBidi" w:hAnsiTheme="majorBidi" w:cstheme="majorBidi"/>
          <w:szCs w:val="22"/>
        </w:rPr>
        <w:t xml:space="preserve">Odvoz </w:t>
      </w:r>
      <w:r>
        <w:rPr>
          <w:rFonts w:asciiTheme="majorBidi" w:hAnsiTheme="majorBidi" w:cstheme="majorBidi"/>
          <w:szCs w:val="22"/>
        </w:rPr>
        <w:t>zabezpečuje zariadenie prostredníctvom</w:t>
      </w:r>
      <w:r w:rsidR="007A50F0">
        <w:rPr>
          <w:rFonts w:asciiTheme="majorBidi" w:hAnsiTheme="majorBidi" w:cstheme="majorBidi"/>
          <w:szCs w:val="22"/>
        </w:rPr>
        <w:t xml:space="preserve"> zdravotnej dopravnej služby</w:t>
      </w:r>
      <w:r w:rsidR="0060528E" w:rsidRPr="00C936E6">
        <w:rPr>
          <w:rFonts w:asciiTheme="majorBidi" w:hAnsiTheme="majorBidi" w:cstheme="majorBidi"/>
          <w:szCs w:val="22"/>
        </w:rPr>
        <w:t>.</w:t>
      </w:r>
    </w:p>
    <w:p w:rsidR="0060528E" w:rsidRPr="007A50F0" w:rsidRDefault="007A50F0" w:rsidP="007A50F0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60528E" w:rsidRPr="00233916">
        <w:rPr>
          <w:rFonts w:asciiTheme="majorBidi" w:hAnsiTheme="majorBidi" w:cstheme="majorBidi"/>
        </w:rPr>
        <w:t>ompenzačn</w:t>
      </w:r>
      <w:r>
        <w:rPr>
          <w:rFonts w:asciiTheme="majorBidi" w:hAnsiTheme="majorBidi" w:cstheme="majorBidi"/>
        </w:rPr>
        <w:t>é</w:t>
      </w:r>
      <w:r w:rsidR="0060528E" w:rsidRPr="0060528E">
        <w:rPr>
          <w:rFonts w:asciiTheme="majorBidi" w:hAnsiTheme="majorBidi" w:cstheme="majorBidi"/>
        </w:rPr>
        <w:t xml:space="preserve"> pomôck</w:t>
      </w:r>
      <w:r>
        <w:rPr>
          <w:rFonts w:asciiTheme="majorBidi" w:hAnsiTheme="majorBidi" w:cstheme="majorBidi"/>
        </w:rPr>
        <w:t>y</w:t>
      </w:r>
      <w:r w:rsidR="0060528E" w:rsidRPr="0060528E">
        <w:rPr>
          <w:rFonts w:asciiTheme="majorBidi" w:hAnsiTheme="majorBidi" w:cstheme="majorBidi"/>
        </w:rPr>
        <w:t>, ktor</w:t>
      </w:r>
      <w:r>
        <w:rPr>
          <w:rFonts w:asciiTheme="majorBidi" w:hAnsiTheme="majorBidi" w:cstheme="majorBidi"/>
        </w:rPr>
        <w:t>ými</w:t>
      </w:r>
      <w:r w:rsidR="0060528E" w:rsidRPr="0060528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z</w:t>
      </w:r>
      <w:r w:rsidRPr="0060528E">
        <w:rPr>
          <w:rFonts w:asciiTheme="majorBidi" w:hAnsiTheme="majorBidi" w:cstheme="majorBidi"/>
        </w:rPr>
        <w:t xml:space="preserve">ariadenie disponuje </w:t>
      </w:r>
      <w:r w:rsidR="0060528E" w:rsidRPr="0060528E">
        <w:rPr>
          <w:rFonts w:asciiTheme="majorBidi" w:hAnsiTheme="majorBidi" w:cstheme="majorBidi"/>
        </w:rPr>
        <w:t>poskytu</w:t>
      </w:r>
      <w:r w:rsidR="0060528E">
        <w:rPr>
          <w:rFonts w:asciiTheme="majorBidi" w:hAnsiTheme="majorBidi" w:cstheme="majorBidi"/>
        </w:rPr>
        <w:t>je bez úhrady.</w:t>
      </w:r>
    </w:p>
    <w:p w:rsidR="00D470E8" w:rsidRDefault="00D470E8" w:rsidP="0060528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5" w:name="_Toc400463070"/>
      <w:r w:rsidRPr="00D470E8">
        <w:rPr>
          <w:rFonts w:asciiTheme="majorBidi" w:hAnsiTheme="majorBidi" w:cstheme="majorBidi"/>
        </w:rPr>
        <w:t>Úschova cenných vecí klientov a osobná korešpondencia</w:t>
      </w:r>
      <w:bookmarkEnd w:id="5"/>
    </w:p>
    <w:p w:rsidR="00D470E8" w:rsidRPr="00D00379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Administrácia úschovy cenných vecí sa riadi smernicou </w:t>
      </w:r>
      <w:r w:rsidR="007A50F0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SS.</w:t>
      </w:r>
    </w:p>
    <w:p w:rsidR="00D470E8" w:rsidRDefault="007A50F0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Prijímateľia</w:t>
      </w:r>
      <w:proofErr w:type="spellEnd"/>
      <w:r w:rsidR="00D470E8" w:rsidRPr="00D00379">
        <w:rPr>
          <w:rFonts w:asciiTheme="majorBidi" w:hAnsiTheme="majorBidi" w:cstheme="majorBidi"/>
        </w:rPr>
        <w:t xml:space="preserve"> môžu svoje cenné veci, peňažnú hotovosť, vkladné knižky </w:t>
      </w:r>
      <w:r w:rsidR="00D470E8">
        <w:rPr>
          <w:rFonts w:asciiTheme="majorBidi" w:hAnsiTheme="majorBidi" w:cstheme="majorBidi"/>
        </w:rPr>
        <w:t>a podobne dať do úschovy o čom sa spíše zápis o úschove cenných vecí</w:t>
      </w:r>
      <w:r w:rsidR="00D470E8" w:rsidRPr="00D00379">
        <w:rPr>
          <w:rFonts w:asciiTheme="majorBidi" w:hAnsiTheme="majorBidi" w:cstheme="majorBidi"/>
        </w:rPr>
        <w:t xml:space="preserve">. Zariadenie tým preberá plnú zodpovednosť za prevzaté veci a hotovosť v depozite. </w:t>
      </w:r>
      <w:r w:rsidR="00D470E8">
        <w:rPr>
          <w:rFonts w:asciiTheme="majorBidi" w:hAnsiTheme="majorBidi" w:cstheme="majorBidi"/>
        </w:rPr>
        <w:t xml:space="preserve"> Evidencia vecí prevzatých do úschovy ako aj každá zmena sa vedie v spise </w:t>
      </w:r>
      <w:r>
        <w:rPr>
          <w:rFonts w:asciiTheme="majorBidi" w:hAnsiTheme="majorBidi" w:cstheme="majorBidi"/>
        </w:rPr>
        <w:t>prijímateľa</w:t>
      </w:r>
      <w:r w:rsidR="00D470E8">
        <w:rPr>
          <w:rFonts w:asciiTheme="majorBidi" w:hAnsiTheme="majorBidi" w:cstheme="majorBidi"/>
        </w:rPr>
        <w:t xml:space="preserve"> na určenom formulári.</w:t>
      </w:r>
    </w:p>
    <w:p w:rsidR="00D470E8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D00379">
        <w:rPr>
          <w:rFonts w:asciiTheme="majorBidi" w:hAnsiTheme="majorBidi" w:cstheme="majorBidi"/>
        </w:rPr>
        <w:t xml:space="preserve">Zariadenie sa zaväzuje nahradiť </w:t>
      </w:r>
      <w:r w:rsidR="007A50F0">
        <w:rPr>
          <w:rFonts w:asciiTheme="majorBidi" w:hAnsiTheme="majorBidi" w:cstheme="majorBidi"/>
        </w:rPr>
        <w:t>prijímateľovi</w:t>
      </w:r>
      <w:r w:rsidRPr="00D00379">
        <w:rPr>
          <w:rFonts w:asciiTheme="majorBidi" w:hAnsiTheme="majorBidi" w:cstheme="majorBidi"/>
        </w:rPr>
        <w:t xml:space="preserve"> vec a finančnú hotovosť, pokiaľ došlo k jej odcudzeniu, strate alebo poškodeniu počas uloženia </w:t>
      </w:r>
      <w:r>
        <w:rPr>
          <w:rFonts w:asciiTheme="majorBidi" w:hAnsiTheme="majorBidi" w:cstheme="majorBidi"/>
        </w:rPr>
        <w:t>v depozite. Náhrada sa poskytne</w:t>
      </w:r>
      <w:r w:rsidRPr="00D00379">
        <w:rPr>
          <w:rFonts w:asciiTheme="majorBidi" w:hAnsiTheme="majorBidi" w:cstheme="majorBidi"/>
        </w:rPr>
        <w:t xml:space="preserve"> na základe dohody a o náhrade sa spíše príslušný záznam na predpísanom tlačive</w:t>
      </w:r>
      <w:r>
        <w:rPr>
          <w:rFonts w:asciiTheme="majorBidi" w:hAnsiTheme="majorBidi" w:cstheme="majorBidi"/>
        </w:rPr>
        <w:t xml:space="preserve">. </w:t>
      </w:r>
    </w:p>
    <w:p w:rsidR="00D470E8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lastRenderedPageBreak/>
        <w:t xml:space="preserve">Za cenné veci a peňažné hotovosti, ktoré </w:t>
      </w:r>
      <w:r w:rsidR="007A50F0">
        <w:rPr>
          <w:rFonts w:asciiTheme="majorBidi" w:hAnsiTheme="majorBidi" w:cstheme="majorBidi"/>
        </w:rPr>
        <w:t>prijímateľ</w:t>
      </w:r>
      <w:r w:rsidRPr="00001D59">
        <w:rPr>
          <w:rFonts w:asciiTheme="majorBidi" w:hAnsiTheme="majorBidi" w:cstheme="majorBidi"/>
        </w:rPr>
        <w:t xml:space="preserve"> vlastní a má </w:t>
      </w:r>
      <w:r>
        <w:rPr>
          <w:rFonts w:asciiTheme="majorBidi" w:hAnsiTheme="majorBidi" w:cstheme="majorBidi"/>
        </w:rPr>
        <w:t xml:space="preserve">ich uložené voľne vo svojej izbe, zariadenie neručí.  </w:t>
      </w:r>
    </w:p>
    <w:p w:rsidR="00D470E8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Poštové listové zásiel</w:t>
      </w:r>
      <w:r>
        <w:rPr>
          <w:rFonts w:asciiTheme="majorBidi" w:hAnsiTheme="majorBidi" w:cstheme="majorBidi"/>
        </w:rPr>
        <w:t xml:space="preserve">ky, určené pre </w:t>
      </w:r>
      <w:r w:rsidR="007A50F0">
        <w:rPr>
          <w:rFonts w:asciiTheme="majorBidi" w:hAnsiTheme="majorBidi" w:cstheme="majorBidi"/>
        </w:rPr>
        <w:t>prijímateľov</w:t>
      </w:r>
      <w:r w:rsidRPr="00001D59">
        <w:rPr>
          <w:rFonts w:asciiTheme="majorBidi" w:hAnsiTheme="majorBidi" w:cstheme="majorBidi"/>
        </w:rPr>
        <w:t xml:space="preserve">, okrem doporučených, do vlastných rúk, náhlych a peňažných zásielok, preberá od poštového doručovateľa </w:t>
      </w:r>
      <w:r>
        <w:rPr>
          <w:rFonts w:asciiTheme="majorBidi" w:hAnsiTheme="majorBidi" w:cstheme="majorBidi"/>
        </w:rPr>
        <w:t xml:space="preserve">sociálny pracovník. Ten </w:t>
      </w:r>
      <w:r w:rsidRPr="00001D59">
        <w:rPr>
          <w:rFonts w:asciiTheme="majorBidi" w:hAnsiTheme="majorBidi" w:cstheme="majorBidi"/>
        </w:rPr>
        <w:t xml:space="preserve">listovú zásielku odovzdá bezodkladne adresátovi v súlade zo zachovaním listového tajomstva. </w:t>
      </w:r>
      <w:r w:rsidRPr="00D00379">
        <w:rPr>
          <w:rFonts w:asciiTheme="majorBidi" w:hAnsiTheme="majorBidi" w:cstheme="majorBidi"/>
        </w:rPr>
        <w:t>Na požiadanie adresáta mu obsah listu prečíta, pričom je naďalej viazaný zachovaním listové</w:t>
      </w:r>
      <w:r>
        <w:rPr>
          <w:rFonts w:asciiTheme="majorBidi" w:hAnsiTheme="majorBidi" w:cstheme="majorBidi"/>
        </w:rPr>
        <w:t>ho tajomstva pred inými</w:t>
      </w:r>
      <w:r w:rsidRPr="00D00379">
        <w:rPr>
          <w:rFonts w:asciiTheme="majorBidi" w:hAnsiTheme="majorBidi" w:cstheme="majorBidi"/>
        </w:rPr>
        <w:t xml:space="preserve"> osobami</w:t>
      </w:r>
      <w:r>
        <w:rPr>
          <w:rFonts w:asciiTheme="majorBidi" w:hAnsiTheme="majorBidi" w:cstheme="majorBidi"/>
        </w:rPr>
        <w:t>.</w:t>
      </w:r>
    </w:p>
    <w:p w:rsidR="00D470E8" w:rsidRDefault="00D470E8" w:rsidP="00D470E8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6" w:name="_Toc400463071"/>
      <w:r w:rsidRPr="00D470E8">
        <w:rPr>
          <w:rFonts w:asciiTheme="majorBidi" w:hAnsiTheme="majorBidi" w:cstheme="majorBidi"/>
        </w:rPr>
        <w:t>Náhrada škody spôsobenej zariadením klientovi</w:t>
      </w:r>
      <w:bookmarkEnd w:id="6"/>
    </w:p>
    <w:p w:rsidR="00D470E8" w:rsidRPr="00F10E71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10E71">
        <w:rPr>
          <w:rFonts w:asciiTheme="majorBidi" w:hAnsiTheme="majorBidi" w:cstheme="majorBidi"/>
        </w:rPr>
        <w:t xml:space="preserve">Ak zariadenie spôsobí pri poskytovaní sociálnej služby alebo v priamej súvislosti s ňou </w:t>
      </w:r>
      <w:r w:rsidR="004D7682">
        <w:rPr>
          <w:rFonts w:asciiTheme="majorBidi" w:hAnsiTheme="majorBidi" w:cstheme="majorBidi"/>
        </w:rPr>
        <w:t>prijímateľovi</w:t>
      </w:r>
      <w:r w:rsidRPr="00F10E71">
        <w:rPr>
          <w:rFonts w:asciiTheme="majorBidi" w:hAnsiTheme="majorBidi" w:cstheme="majorBidi"/>
        </w:rPr>
        <w:t xml:space="preserve"> škodu, má </w:t>
      </w:r>
      <w:r w:rsidR="004D7682">
        <w:rPr>
          <w:rFonts w:asciiTheme="majorBidi" w:hAnsiTheme="majorBidi" w:cstheme="majorBidi"/>
        </w:rPr>
        <w:t>prijímateľ</w:t>
      </w:r>
      <w:r w:rsidRPr="00F10E71">
        <w:rPr>
          <w:rFonts w:asciiTheme="majorBidi" w:hAnsiTheme="majorBidi" w:cstheme="majorBidi"/>
        </w:rPr>
        <w:t xml:space="preserve"> právo na náhradu škody v zmysle </w:t>
      </w:r>
      <w:r w:rsidRPr="00D470E8">
        <w:rPr>
          <w:rFonts w:asciiTheme="majorBidi" w:hAnsiTheme="majorBidi" w:cstheme="majorBidi"/>
        </w:rPr>
        <w:t>§ 6 ods. 4. zákona  o sociálnych službách</w:t>
      </w:r>
      <w:r w:rsidRPr="00F10E71">
        <w:rPr>
          <w:rFonts w:asciiTheme="majorBidi" w:hAnsiTheme="majorBidi" w:cstheme="majorBidi"/>
        </w:rPr>
        <w:t>.</w:t>
      </w:r>
    </w:p>
    <w:p w:rsidR="00D470E8" w:rsidRPr="00F10E71" w:rsidRDefault="004D7682" w:rsidP="00FD0D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FD0D54">
        <w:rPr>
          <w:rFonts w:asciiTheme="majorBidi" w:hAnsiTheme="majorBidi" w:cstheme="majorBidi"/>
        </w:rPr>
        <w:t xml:space="preserve"> alebo jeho právny zástupca alebo blízka osoba</w:t>
      </w:r>
      <w:r w:rsidR="00D470E8" w:rsidRPr="00F10E71">
        <w:rPr>
          <w:rFonts w:asciiTheme="majorBidi" w:hAnsiTheme="majorBidi" w:cstheme="majorBidi"/>
        </w:rPr>
        <w:t xml:space="preserve"> ohlasuje ním predpokl</w:t>
      </w:r>
      <w:r w:rsidR="00D470E8">
        <w:rPr>
          <w:rFonts w:asciiTheme="majorBidi" w:hAnsiTheme="majorBidi" w:cstheme="majorBidi"/>
        </w:rPr>
        <w:t>adanú vzniknutú škodu riaditeľ</w:t>
      </w:r>
      <w:r>
        <w:rPr>
          <w:rFonts w:asciiTheme="majorBidi" w:hAnsiTheme="majorBidi" w:cstheme="majorBidi"/>
        </w:rPr>
        <w:t>ovi</w:t>
      </w:r>
      <w:r w:rsidR="00D470E8" w:rsidRPr="00F10E71">
        <w:rPr>
          <w:rFonts w:asciiTheme="majorBidi" w:hAnsiTheme="majorBidi" w:cstheme="majorBidi"/>
        </w:rPr>
        <w:t xml:space="preserve"> bezprostredne po tom, ako sa </w:t>
      </w:r>
      <w:r w:rsidR="00D470E8">
        <w:rPr>
          <w:rFonts w:asciiTheme="majorBidi" w:hAnsiTheme="majorBidi" w:cstheme="majorBidi"/>
        </w:rPr>
        <w:t>o skutočnosti dozvie. Riaditeľ</w:t>
      </w:r>
      <w:r w:rsidR="00D470E8" w:rsidRPr="00F10E71">
        <w:rPr>
          <w:rFonts w:asciiTheme="majorBidi" w:hAnsiTheme="majorBidi" w:cstheme="majorBidi"/>
        </w:rPr>
        <w:t xml:space="preserve"> o ozname spíše písomný záznam, kde popíše oznámenú situáciu, z ktorej musí byť zrejmé:</w:t>
      </w:r>
    </w:p>
    <w:p w:rsidR="00D470E8" w:rsidRPr="00D470E8" w:rsidRDefault="00D470E8" w:rsidP="00D470E8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D470E8">
        <w:rPr>
          <w:rFonts w:asciiTheme="majorBidi" w:hAnsiTheme="majorBidi" w:cstheme="majorBidi"/>
          <w:sz w:val="22"/>
          <w:szCs w:val="22"/>
        </w:rPr>
        <w:t>Kto a kedy situáciu ohlásil.</w:t>
      </w:r>
    </w:p>
    <w:p w:rsidR="00D470E8" w:rsidRPr="00D470E8" w:rsidRDefault="00D470E8" w:rsidP="00D470E8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D470E8">
        <w:rPr>
          <w:rFonts w:asciiTheme="majorBidi" w:hAnsiTheme="majorBidi" w:cstheme="majorBidi"/>
          <w:sz w:val="22"/>
          <w:szCs w:val="22"/>
        </w:rPr>
        <w:t>Opis situácie pri ktorej došlo k predpokladanej škode a opis predpokladanej škody.</w:t>
      </w:r>
    </w:p>
    <w:p w:rsidR="00D470E8" w:rsidRPr="00D470E8" w:rsidRDefault="00D470E8" w:rsidP="00D470E8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D470E8">
        <w:rPr>
          <w:rFonts w:asciiTheme="majorBidi" w:hAnsiTheme="majorBidi" w:cstheme="majorBidi"/>
          <w:sz w:val="22"/>
          <w:szCs w:val="22"/>
        </w:rPr>
        <w:t>Odhad výšky predpokladanej škody.</w:t>
      </w:r>
    </w:p>
    <w:p w:rsidR="00D470E8" w:rsidRPr="00D470E8" w:rsidRDefault="00D470E8" w:rsidP="00FD0D54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D470E8">
        <w:rPr>
          <w:rFonts w:asciiTheme="majorBidi" w:hAnsiTheme="majorBidi" w:cstheme="majorBidi"/>
          <w:sz w:val="22"/>
          <w:szCs w:val="22"/>
        </w:rPr>
        <w:t>Kto a kedy záznam vystavil.</w:t>
      </w:r>
    </w:p>
    <w:p w:rsidR="00D470E8" w:rsidRPr="00F10E71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Riaditeľ</w:t>
      </w:r>
      <w:r w:rsidRPr="00F10E71">
        <w:rPr>
          <w:rFonts w:asciiTheme="majorBidi" w:hAnsiTheme="majorBidi" w:cstheme="majorBidi"/>
        </w:rPr>
        <w:t xml:space="preserve"> rozhodne o uznaní škody a zodpovednosti zariadenia za škodu a v prípade uznania, dohodne s </w:t>
      </w:r>
      <w:r w:rsidR="004D7682">
        <w:rPr>
          <w:rFonts w:asciiTheme="majorBidi" w:hAnsiTheme="majorBidi" w:cstheme="majorBidi"/>
        </w:rPr>
        <w:t>prijímateľom</w:t>
      </w:r>
      <w:r w:rsidRPr="00F10E71">
        <w:rPr>
          <w:rFonts w:asciiTheme="majorBidi" w:hAnsiTheme="majorBidi" w:cstheme="majorBidi"/>
        </w:rPr>
        <w:t xml:space="preserve"> spôsob a lehotu </w:t>
      </w:r>
      <w:r>
        <w:rPr>
          <w:rFonts w:asciiTheme="majorBidi" w:hAnsiTheme="majorBidi" w:cstheme="majorBidi"/>
        </w:rPr>
        <w:t xml:space="preserve">náhrady </w:t>
      </w:r>
      <w:r w:rsidRPr="00F10E71">
        <w:rPr>
          <w:rFonts w:asciiTheme="majorBidi" w:hAnsiTheme="majorBidi" w:cstheme="majorBidi"/>
        </w:rPr>
        <w:t>škody. Dohoda je p</w:t>
      </w:r>
      <w:r>
        <w:rPr>
          <w:rFonts w:asciiTheme="majorBidi" w:hAnsiTheme="majorBidi" w:cstheme="majorBidi"/>
        </w:rPr>
        <w:t>ísomná a podpisuje ju riaditeľ</w:t>
      </w:r>
      <w:r w:rsidRPr="00F10E71">
        <w:rPr>
          <w:rFonts w:asciiTheme="majorBidi" w:hAnsiTheme="majorBidi" w:cstheme="majorBidi"/>
        </w:rPr>
        <w:t xml:space="preserve"> a</w:t>
      </w:r>
      <w:r w:rsidR="00FD0D54">
        <w:rPr>
          <w:rFonts w:asciiTheme="majorBidi" w:hAnsiTheme="majorBidi" w:cstheme="majorBidi"/>
        </w:rPr>
        <w:t> </w:t>
      </w:r>
      <w:r w:rsidR="004D7682">
        <w:rPr>
          <w:rFonts w:asciiTheme="majorBidi" w:hAnsiTheme="majorBidi" w:cstheme="majorBidi"/>
        </w:rPr>
        <w:t>prijímateľ</w:t>
      </w:r>
      <w:r w:rsidR="00FD0D54">
        <w:rPr>
          <w:rFonts w:asciiTheme="majorBidi" w:hAnsiTheme="majorBidi" w:cstheme="majorBidi"/>
        </w:rPr>
        <w:t xml:space="preserve"> alebo jeho právny zástupca</w:t>
      </w:r>
      <w:r w:rsidRPr="00F10E71">
        <w:rPr>
          <w:rFonts w:asciiTheme="majorBidi" w:hAnsiTheme="majorBidi" w:cstheme="majorBidi"/>
        </w:rPr>
        <w:t xml:space="preserve">. </w:t>
      </w:r>
    </w:p>
    <w:p w:rsidR="00D470E8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10E71">
        <w:rPr>
          <w:rFonts w:asciiTheme="majorBidi" w:hAnsiTheme="majorBidi" w:cstheme="majorBidi"/>
        </w:rPr>
        <w:t xml:space="preserve">V prípade ak nedôjde k uznaniu že škoda vznikla, alebo zodpovednosti zariadenia za vzniknutú škodu, alebo </w:t>
      </w:r>
      <w:r w:rsidR="004D7682">
        <w:rPr>
          <w:rFonts w:asciiTheme="majorBidi" w:hAnsiTheme="majorBidi" w:cstheme="majorBidi"/>
        </w:rPr>
        <w:t>prijímateľ</w:t>
      </w:r>
      <w:r w:rsidRPr="00F10E71">
        <w:rPr>
          <w:rFonts w:asciiTheme="majorBidi" w:hAnsiTheme="majorBidi" w:cstheme="majorBidi"/>
        </w:rPr>
        <w:t xml:space="preserve"> s navrhnutým </w:t>
      </w:r>
      <w:proofErr w:type="spellStart"/>
      <w:r w:rsidRPr="00F10E71">
        <w:rPr>
          <w:rFonts w:asciiTheme="majorBidi" w:hAnsiTheme="majorBidi" w:cstheme="majorBidi"/>
        </w:rPr>
        <w:t>vysporiadaním</w:t>
      </w:r>
      <w:proofErr w:type="spellEnd"/>
      <w:r w:rsidRPr="00F10E71">
        <w:rPr>
          <w:rFonts w:asciiTheme="majorBidi" w:hAnsiTheme="majorBidi" w:cstheme="majorBidi"/>
        </w:rPr>
        <w:t xml:space="preserve"> nesúhlasí, je oprávnený podať sťažnosť na zariadenie.</w:t>
      </w:r>
    </w:p>
    <w:p w:rsidR="00CE6A70" w:rsidRDefault="0060528E" w:rsidP="0060528E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Aktivity a s</w:t>
      </w:r>
      <w:r w:rsidR="00CE6A70">
        <w:rPr>
          <w:rFonts w:asciiTheme="majorBidi" w:hAnsiTheme="majorBidi" w:cstheme="majorBidi"/>
        </w:rPr>
        <w:t>poločenský život v zariadení</w:t>
      </w:r>
    </w:p>
    <w:p w:rsidR="0060528E" w:rsidRDefault="0060528E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0528E">
        <w:rPr>
          <w:rFonts w:asciiTheme="majorBidi" w:hAnsiTheme="majorBidi" w:cstheme="majorBidi"/>
        </w:rPr>
        <w:t xml:space="preserve">Počas pracovných dní je </w:t>
      </w:r>
      <w:r w:rsidR="004D7682">
        <w:rPr>
          <w:rFonts w:asciiTheme="majorBidi" w:hAnsiTheme="majorBidi" w:cstheme="majorBidi"/>
        </w:rPr>
        <w:t>prijímateľom</w:t>
      </w:r>
      <w:r w:rsidRPr="0060528E">
        <w:rPr>
          <w:rFonts w:asciiTheme="majorBidi" w:hAnsiTheme="majorBidi" w:cstheme="majorBidi"/>
        </w:rPr>
        <w:t xml:space="preserve"> ponúkaná možnosť aktivizácie a to podľa toho ako sa dohodlo v individuálnom p</w:t>
      </w:r>
      <w:r>
        <w:rPr>
          <w:rFonts w:asciiTheme="majorBidi" w:hAnsiTheme="majorBidi" w:cstheme="majorBidi"/>
        </w:rPr>
        <w:t>láne</w:t>
      </w:r>
      <w:r w:rsidRPr="0060528E">
        <w:rPr>
          <w:rFonts w:asciiTheme="majorBidi" w:hAnsiTheme="majorBidi" w:cstheme="majorBidi"/>
        </w:rPr>
        <w:t xml:space="preserve">. </w:t>
      </w:r>
      <w:r w:rsidR="00EA68AC" w:rsidRPr="00EA68AC">
        <w:rPr>
          <w:rFonts w:asciiTheme="majorBidi" w:hAnsiTheme="majorBidi" w:cstheme="majorBidi"/>
        </w:rPr>
        <w:t xml:space="preserve">Cieľom nášho zariadenia je zabezpečiť zmysluplné využívanie voľného času </w:t>
      </w:r>
      <w:r w:rsidR="004D7682">
        <w:rPr>
          <w:rFonts w:asciiTheme="majorBidi" w:hAnsiTheme="majorBidi" w:cstheme="majorBidi"/>
        </w:rPr>
        <w:t>prijímateľov</w:t>
      </w:r>
      <w:r w:rsidR="00EA68AC" w:rsidRPr="00EA68AC">
        <w:rPr>
          <w:rFonts w:asciiTheme="majorBidi" w:hAnsiTheme="majorBidi" w:cstheme="majorBidi"/>
        </w:rPr>
        <w:t xml:space="preserve">, ktoré má slúžiť na </w:t>
      </w:r>
      <w:r w:rsidR="00EA68AC">
        <w:rPr>
          <w:rFonts w:asciiTheme="majorBidi" w:hAnsiTheme="majorBidi" w:cstheme="majorBidi"/>
        </w:rPr>
        <w:t xml:space="preserve">ich </w:t>
      </w:r>
      <w:r w:rsidR="00EA68AC" w:rsidRPr="00EA68AC">
        <w:rPr>
          <w:rFonts w:asciiTheme="majorBidi" w:hAnsiTheme="majorBidi" w:cstheme="majorBidi"/>
        </w:rPr>
        <w:t xml:space="preserve">osobnostný rozvoj s rešpektovaním </w:t>
      </w:r>
      <w:r w:rsidR="00EA68AC">
        <w:rPr>
          <w:rFonts w:asciiTheme="majorBidi" w:hAnsiTheme="majorBidi" w:cstheme="majorBidi"/>
        </w:rPr>
        <w:t>ich</w:t>
      </w:r>
      <w:r w:rsidR="00EA68AC" w:rsidRPr="00EA68AC">
        <w:rPr>
          <w:rFonts w:asciiTheme="majorBidi" w:hAnsiTheme="majorBidi" w:cstheme="majorBidi"/>
        </w:rPr>
        <w:t xml:space="preserve"> individuálnych potrieb, schopností a možností.</w:t>
      </w:r>
    </w:p>
    <w:p w:rsidR="00EA68AC" w:rsidRPr="0060528E" w:rsidRDefault="00EA68AC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A68AC">
        <w:rPr>
          <w:rFonts w:asciiTheme="majorBidi" w:hAnsiTheme="majorBidi" w:cstheme="majorBidi"/>
        </w:rPr>
        <w:t xml:space="preserve">Na základe zhodnotenia celkového stavu </w:t>
      </w:r>
      <w:r w:rsidR="004D7682">
        <w:rPr>
          <w:rFonts w:asciiTheme="majorBidi" w:hAnsiTheme="majorBidi" w:cstheme="majorBidi"/>
        </w:rPr>
        <w:t>prijímateľa</w:t>
      </w:r>
      <w:r w:rsidRPr="00EA68AC">
        <w:rPr>
          <w:rFonts w:asciiTheme="majorBidi" w:hAnsiTheme="majorBidi" w:cstheme="majorBidi"/>
        </w:rPr>
        <w:t xml:space="preserve">, jeho záujmov a schopností </w:t>
      </w:r>
      <w:r w:rsidR="004D7682">
        <w:rPr>
          <w:rFonts w:asciiTheme="majorBidi" w:hAnsiTheme="majorBidi" w:cstheme="majorBidi"/>
        </w:rPr>
        <w:t>sa plánuje zaradenie do skupinových aktivít</w:t>
      </w:r>
      <w:r w:rsidRPr="00EA68AC">
        <w:rPr>
          <w:rFonts w:asciiTheme="majorBidi" w:hAnsiTheme="majorBidi" w:cstheme="majorBidi"/>
        </w:rPr>
        <w:t xml:space="preserve">.  Každý má vypracovaný Individuálny plán,  na vypracovaní ktorého sa podieľa </w:t>
      </w:r>
      <w:r w:rsidR="004D7682">
        <w:rPr>
          <w:rFonts w:asciiTheme="majorBidi" w:hAnsiTheme="majorBidi" w:cstheme="majorBidi"/>
        </w:rPr>
        <w:t>prijímateľ</w:t>
      </w:r>
      <w:r w:rsidRPr="00EA68AC">
        <w:rPr>
          <w:rFonts w:asciiTheme="majorBidi" w:hAnsiTheme="majorBidi" w:cstheme="majorBidi"/>
        </w:rPr>
        <w:t xml:space="preserve"> a multidisciplinárny tím /sociálny pracovník, </w:t>
      </w:r>
      <w:r w:rsidR="004D7682">
        <w:rPr>
          <w:rFonts w:asciiTheme="majorBidi" w:hAnsiTheme="majorBidi" w:cstheme="majorBidi"/>
        </w:rPr>
        <w:t xml:space="preserve">inštruktor sociálnej rehabilitácie, </w:t>
      </w:r>
      <w:r w:rsidRPr="00EA68AC">
        <w:rPr>
          <w:rFonts w:asciiTheme="majorBidi" w:hAnsiTheme="majorBidi" w:cstheme="majorBidi"/>
        </w:rPr>
        <w:t>kľúčový pracovník,</w:t>
      </w:r>
      <w:r w:rsidR="004D7682">
        <w:rPr>
          <w:rFonts w:asciiTheme="majorBidi" w:hAnsiTheme="majorBidi" w:cstheme="majorBidi"/>
        </w:rPr>
        <w:t xml:space="preserve"> vedúca opatrovateľského úseku, úseková sestra a </w:t>
      </w:r>
      <w:r w:rsidRPr="00EA68AC">
        <w:rPr>
          <w:rFonts w:asciiTheme="majorBidi" w:hAnsiTheme="majorBidi" w:cstheme="majorBidi"/>
        </w:rPr>
        <w:t>rodinní príslušníci/.</w:t>
      </w:r>
    </w:p>
    <w:p w:rsidR="00EA68AC" w:rsidRPr="00EA68AC" w:rsidRDefault="004D7682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60528E" w:rsidRPr="0060528E">
        <w:rPr>
          <w:rFonts w:asciiTheme="majorBidi" w:hAnsiTheme="majorBidi" w:cstheme="majorBidi"/>
        </w:rPr>
        <w:t xml:space="preserve"> si môže vybrať z aktivizácie, kde sú využívané prvky </w:t>
      </w:r>
      <w:proofErr w:type="spellStart"/>
      <w:r w:rsidR="0060528E" w:rsidRPr="0060528E">
        <w:rPr>
          <w:rFonts w:asciiTheme="majorBidi" w:hAnsiTheme="majorBidi" w:cstheme="majorBidi"/>
        </w:rPr>
        <w:t>ergoterapie</w:t>
      </w:r>
      <w:proofErr w:type="spellEnd"/>
      <w:r w:rsidR="0060528E" w:rsidRPr="0060528E">
        <w:rPr>
          <w:rFonts w:asciiTheme="majorBidi" w:hAnsiTheme="majorBidi" w:cstheme="majorBidi"/>
        </w:rPr>
        <w:t xml:space="preserve">, </w:t>
      </w:r>
      <w:proofErr w:type="spellStart"/>
      <w:r w:rsidR="0060528E" w:rsidRPr="0060528E">
        <w:rPr>
          <w:rFonts w:asciiTheme="majorBidi" w:hAnsiTheme="majorBidi" w:cstheme="majorBidi"/>
        </w:rPr>
        <w:t>arteterapie</w:t>
      </w:r>
      <w:proofErr w:type="spellEnd"/>
      <w:r w:rsidR="0060528E" w:rsidRPr="0060528E">
        <w:rPr>
          <w:rFonts w:asciiTheme="majorBidi" w:hAnsiTheme="majorBidi" w:cstheme="majorBidi"/>
        </w:rPr>
        <w:t xml:space="preserve">, </w:t>
      </w:r>
      <w:proofErr w:type="spellStart"/>
      <w:r w:rsidR="0060528E" w:rsidRPr="0060528E">
        <w:rPr>
          <w:rFonts w:asciiTheme="majorBidi" w:hAnsiTheme="majorBidi" w:cstheme="majorBidi"/>
        </w:rPr>
        <w:t>muzikoterapie</w:t>
      </w:r>
      <w:proofErr w:type="spellEnd"/>
      <w:r w:rsidR="0060528E" w:rsidRPr="0060528E">
        <w:rPr>
          <w:rFonts w:asciiTheme="majorBidi" w:hAnsiTheme="majorBidi" w:cstheme="majorBidi"/>
        </w:rPr>
        <w:t xml:space="preserve">, </w:t>
      </w:r>
      <w:proofErr w:type="spellStart"/>
      <w:r w:rsidR="0060528E" w:rsidRPr="0060528E">
        <w:rPr>
          <w:rFonts w:asciiTheme="majorBidi" w:hAnsiTheme="majorBidi" w:cstheme="majorBidi"/>
        </w:rPr>
        <w:t>fyzioterapie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biblioterapie</w:t>
      </w:r>
      <w:proofErr w:type="spellEnd"/>
      <w:r>
        <w:rPr>
          <w:rFonts w:asciiTheme="majorBidi" w:hAnsiTheme="majorBidi" w:cstheme="majorBidi"/>
        </w:rPr>
        <w:t xml:space="preserve"> a pod.</w:t>
      </w:r>
      <w:r w:rsidR="0060528E" w:rsidRPr="0060528E">
        <w:rPr>
          <w:rFonts w:asciiTheme="majorBidi" w:hAnsiTheme="majorBidi" w:cstheme="majorBidi"/>
        </w:rPr>
        <w:t xml:space="preserve">. </w:t>
      </w:r>
      <w:r w:rsidR="00EA68AC" w:rsidRPr="00EA68AC">
        <w:rPr>
          <w:rFonts w:asciiTheme="majorBidi" w:hAnsiTheme="majorBidi" w:cstheme="majorBidi"/>
        </w:rPr>
        <w:t xml:space="preserve">Hlavným cieľom skupinovej </w:t>
      </w:r>
      <w:r>
        <w:rPr>
          <w:rFonts w:asciiTheme="majorBidi" w:hAnsiTheme="majorBidi" w:cstheme="majorBidi"/>
        </w:rPr>
        <w:t>práce</w:t>
      </w:r>
      <w:r w:rsidR="00EA68AC" w:rsidRPr="00EA68AC">
        <w:rPr>
          <w:rFonts w:asciiTheme="majorBidi" w:hAnsiTheme="majorBidi" w:cstheme="majorBidi"/>
        </w:rPr>
        <w:t xml:space="preserve"> je nadviazanie nových sociálnych vzťahov v rámci zariadenia, ale aj so širším sociálnym prostredím. </w:t>
      </w:r>
    </w:p>
    <w:p w:rsidR="0060528E" w:rsidRPr="0060528E" w:rsidRDefault="004D7682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Prijímatelia,</w:t>
      </w:r>
      <w:r w:rsidR="0060528E" w:rsidRPr="0060528E">
        <w:rPr>
          <w:rFonts w:asciiTheme="majorBidi" w:hAnsiTheme="majorBidi" w:cstheme="majorBidi"/>
        </w:rPr>
        <w:t xml:space="preserve"> ktorí sa nechcú zúčastňovať skupinových aktivizácii, je  ponúknutá individuálna aktivizácia. </w:t>
      </w:r>
    </w:p>
    <w:p w:rsidR="0060528E" w:rsidRDefault="0060528E" w:rsidP="0060528E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60528E">
        <w:rPr>
          <w:rFonts w:asciiTheme="majorBidi" w:hAnsiTheme="majorBidi" w:cstheme="majorBidi"/>
        </w:rPr>
        <w:t xml:space="preserve">Pre </w:t>
      </w:r>
      <w:r w:rsidR="004D7682">
        <w:rPr>
          <w:rFonts w:asciiTheme="majorBidi" w:hAnsiTheme="majorBidi" w:cstheme="majorBidi"/>
        </w:rPr>
        <w:t>prijímateľov</w:t>
      </w:r>
      <w:r w:rsidRPr="0060528E">
        <w:rPr>
          <w:rFonts w:asciiTheme="majorBidi" w:hAnsiTheme="majorBidi" w:cstheme="majorBidi"/>
        </w:rPr>
        <w:t xml:space="preserve"> sú organizované rôzne spoločensko-kultúrne akcie a  záujmové aktivity priamo v zariadení i mimo neho. </w:t>
      </w:r>
    </w:p>
    <w:p w:rsidR="00D470E8" w:rsidRDefault="00AC7C71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D470E8">
        <w:rPr>
          <w:rFonts w:asciiTheme="majorBidi" w:hAnsiTheme="majorBidi" w:cstheme="majorBidi"/>
        </w:rPr>
        <w:t xml:space="preserve">SS </w:t>
      </w:r>
      <w:r w:rsidR="00D470E8" w:rsidRPr="00001D59">
        <w:rPr>
          <w:rFonts w:asciiTheme="majorBidi" w:hAnsiTheme="majorBidi" w:cstheme="majorBidi"/>
        </w:rPr>
        <w:t>je sociálnym zariadením, v ktorom spolunažívajú klienti</w:t>
      </w:r>
      <w:r w:rsidR="00D470E8">
        <w:rPr>
          <w:rFonts w:asciiTheme="majorBidi" w:hAnsiTheme="majorBidi" w:cstheme="majorBidi"/>
        </w:rPr>
        <w:t xml:space="preserve"> individuálne alebo v skupinách</w:t>
      </w:r>
      <w:r w:rsidR="00D470E8" w:rsidRPr="00001D59">
        <w:rPr>
          <w:rFonts w:asciiTheme="majorBidi" w:hAnsiTheme="majorBidi" w:cstheme="majorBidi"/>
        </w:rPr>
        <w:t xml:space="preserve">. </w:t>
      </w:r>
      <w:r w:rsidR="00D470E8">
        <w:rPr>
          <w:rFonts w:asciiTheme="majorBidi" w:hAnsiTheme="majorBidi" w:cstheme="majorBidi"/>
        </w:rPr>
        <w:t>Pre</w:t>
      </w:r>
      <w:r w:rsidR="00D470E8" w:rsidRPr="00001D59">
        <w:rPr>
          <w:rFonts w:asciiTheme="majorBidi" w:hAnsiTheme="majorBidi" w:cstheme="majorBidi"/>
        </w:rPr>
        <w:t xml:space="preserve"> </w:t>
      </w:r>
      <w:r w:rsidR="00D470E8">
        <w:rPr>
          <w:rFonts w:asciiTheme="majorBidi" w:hAnsiTheme="majorBidi" w:cstheme="majorBidi"/>
        </w:rPr>
        <w:t>zabezpečenie</w:t>
      </w:r>
      <w:r w:rsidR="00D470E8" w:rsidRPr="00001D59">
        <w:rPr>
          <w:rFonts w:asciiTheme="majorBidi" w:hAnsiTheme="majorBidi" w:cstheme="majorBidi"/>
        </w:rPr>
        <w:t xml:space="preserve"> uspokojovania ich potrieb ako aj pokojného spolunažívania</w:t>
      </w:r>
      <w:r w:rsidR="00D470E8">
        <w:rPr>
          <w:rFonts w:asciiTheme="majorBidi" w:hAnsiTheme="majorBidi" w:cstheme="majorBidi"/>
        </w:rPr>
        <w:t>, je</w:t>
      </w:r>
      <w:r w:rsidR="00D470E8" w:rsidRPr="00001D59">
        <w:rPr>
          <w:rFonts w:asciiTheme="majorBidi" w:hAnsiTheme="majorBidi" w:cstheme="majorBidi"/>
        </w:rPr>
        <w:t xml:space="preserve"> organizácia základných činností určená v č</w:t>
      </w:r>
      <w:r w:rsidR="00D470E8">
        <w:rPr>
          <w:rFonts w:asciiTheme="majorBidi" w:hAnsiTheme="majorBidi" w:cstheme="majorBidi"/>
        </w:rPr>
        <w:t xml:space="preserve">asovej postupnosti – </w:t>
      </w:r>
      <w:r w:rsidR="00D470E8" w:rsidRPr="00D470E8">
        <w:rPr>
          <w:rFonts w:asciiTheme="majorBidi" w:hAnsiTheme="majorBidi" w:cstheme="majorBidi"/>
        </w:rPr>
        <w:t>denný harmonog</w:t>
      </w:r>
      <w:r w:rsidR="00D470E8">
        <w:rPr>
          <w:rFonts w:asciiTheme="majorBidi" w:hAnsiTheme="majorBidi" w:cstheme="majorBidi"/>
        </w:rPr>
        <w:t>ram činností podľa prílohy tohto domáceho poriadku</w:t>
      </w:r>
    </w:p>
    <w:p w:rsidR="00D470E8" w:rsidRDefault="00D470E8" w:rsidP="00D470E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Denný harmonogram nie je nadradený individuálnej potrebe </w:t>
      </w:r>
      <w:r w:rsidR="00AC7C71">
        <w:rPr>
          <w:rFonts w:asciiTheme="majorBidi" w:hAnsiTheme="majorBidi" w:cstheme="majorBidi"/>
        </w:rPr>
        <w:t>prijímateľa</w:t>
      </w:r>
      <w:r>
        <w:rPr>
          <w:rFonts w:asciiTheme="majorBidi" w:hAnsiTheme="majorBidi" w:cstheme="majorBidi"/>
        </w:rPr>
        <w:t xml:space="preserve">. Individuálne potreby </w:t>
      </w:r>
      <w:r w:rsidR="00AC7C71">
        <w:rPr>
          <w:rFonts w:asciiTheme="majorBidi" w:hAnsiTheme="majorBidi" w:cstheme="majorBidi"/>
        </w:rPr>
        <w:t>prijímateľov</w:t>
      </w:r>
      <w:r>
        <w:rPr>
          <w:rFonts w:asciiTheme="majorBidi" w:hAnsiTheme="majorBidi" w:cstheme="majorBidi"/>
        </w:rPr>
        <w:t xml:space="preserve">, ktoré vybočujú z denného harmonogramu sú monitorované a posudzované v rámci individuálneho prístupu k </w:t>
      </w:r>
      <w:r w:rsidR="00AC7C71">
        <w:rPr>
          <w:rFonts w:asciiTheme="majorBidi" w:hAnsiTheme="majorBidi" w:cstheme="majorBidi"/>
        </w:rPr>
        <w:t>prijímateľom</w:t>
      </w:r>
      <w:r>
        <w:rPr>
          <w:rFonts w:asciiTheme="majorBidi" w:hAnsiTheme="majorBidi" w:cstheme="majorBidi"/>
        </w:rPr>
        <w:t>.</w:t>
      </w:r>
    </w:p>
    <w:p w:rsidR="00015A5A" w:rsidRPr="000F597E" w:rsidRDefault="00015A5A" w:rsidP="00015A5A">
      <w:pPr>
        <w:pStyle w:val="Odsekzoznamu"/>
        <w:ind w:left="567" w:firstLine="0"/>
        <w:rPr>
          <w:rFonts w:asciiTheme="majorBidi" w:hAnsiTheme="majorBidi" w:cstheme="majorBidi"/>
        </w:rPr>
      </w:pPr>
    </w:p>
    <w:p w:rsidR="00CE6A70" w:rsidRDefault="00015A5A" w:rsidP="00EA68A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Účasť prijímateľov na organizovaní a usporiadaní života</w:t>
      </w:r>
    </w:p>
    <w:p w:rsidR="00015A5A" w:rsidRDefault="00620103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20103">
        <w:rPr>
          <w:rFonts w:ascii="Times New Roman" w:hAnsi="Times New Roman"/>
        </w:rPr>
        <w:t xml:space="preserve">Klienti CSS sa podľa svojich možností a síl podieľajú na organizovaní spoločného života v zariadení prostredníctvom svojich zástupcov, ktorých volia do </w:t>
      </w:r>
      <w:r w:rsidRPr="00620103">
        <w:rPr>
          <w:rFonts w:ascii="Times New Roman" w:hAnsi="Times New Roman"/>
          <w:b/>
        </w:rPr>
        <w:t>Výboru</w:t>
      </w:r>
      <w:r>
        <w:rPr>
          <w:rFonts w:ascii="Times New Roman" w:hAnsi="Times New Roman"/>
          <w:b/>
        </w:rPr>
        <w:t xml:space="preserve"> </w:t>
      </w:r>
      <w:r w:rsidRPr="00620103">
        <w:rPr>
          <w:rFonts w:ascii="Times New Roman" w:hAnsi="Times New Roman"/>
          <w:b/>
        </w:rPr>
        <w:tab/>
        <w:t xml:space="preserve">obyvateľov </w:t>
      </w:r>
      <w:r w:rsidRPr="00620103">
        <w:rPr>
          <w:rFonts w:ascii="Times New Roman" w:hAnsi="Times New Roman"/>
        </w:rPr>
        <w:t>(ďalej len VO). Klienti prostredníctvom výboru riešia zistené nedostatky, podávajú návrhy na zlepšenie životných podmienok CSS. VO po zvážení predkladá návrhy na riešenia, prípadne realizáciu riaditeľovi CSS.</w:t>
      </w:r>
    </w:p>
    <w:p w:rsidR="00620103" w:rsidRDefault="00620103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20103">
        <w:rPr>
          <w:rFonts w:ascii="Times New Roman" w:hAnsi="Times New Roman"/>
        </w:rPr>
        <w:t xml:space="preserve">Výbor obyvateľov volí zhromaždenie obyvateľov nadpolovičnou väčšinou prítomných. Volebné obdobie je 1 rok. Návrh na zloženie VO podáva zhromaždeniu </w:t>
      </w:r>
      <w:r w:rsidRPr="00620103">
        <w:rPr>
          <w:rFonts w:ascii="Times New Roman" w:hAnsi="Times New Roman"/>
        </w:rPr>
        <w:tab/>
        <w:t>obyvateľov</w:t>
      </w:r>
      <w:r>
        <w:rPr>
          <w:rFonts w:ascii="Times New Roman" w:hAnsi="Times New Roman"/>
        </w:rPr>
        <w:t xml:space="preserve"> </w:t>
      </w:r>
      <w:r w:rsidRPr="00620103">
        <w:rPr>
          <w:rFonts w:ascii="Times New Roman" w:hAnsi="Times New Roman"/>
        </w:rPr>
        <w:t xml:space="preserve">sociálny pracovník, resp. odporúča riaditeľ CSS po prekonzultovaní s vedením CSS </w:t>
      </w:r>
      <w:r>
        <w:rPr>
          <w:rFonts w:ascii="Times New Roman" w:hAnsi="Times New Roman"/>
        </w:rPr>
        <w:t>a</w:t>
      </w:r>
      <w:r w:rsidRPr="00620103">
        <w:rPr>
          <w:rFonts w:ascii="Times New Roman" w:hAnsi="Times New Roman"/>
        </w:rPr>
        <w:t> odstupujúcim VO.</w:t>
      </w:r>
    </w:p>
    <w:p w:rsidR="00620103" w:rsidRDefault="00620103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20103">
        <w:rPr>
          <w:rFonts w:ascii="Times New Roman" w:hAnsi="Times New Roman"/>
        </w:rPr>
        <w:t>VO sa schádza podľa potreby, spravidla 1x štvrťročne. Schôdzu zvoláva predseda VO</w:t>
      </w:r>
      <w:r>
        <w:rPr>
          <w:rFonts w:ascii="Times New Roman" w:hAnsi="Times New Roman"/>
        </w:rPr>
        <w:t xml:space="preserve"> </w:t>
      </w:r>
      <w:r w:rsidRPr="00620103">
        <w:rPr>
          <w:rFonts w:ascii="Times New Roman" w:hAnsi="Times New Roman"/>
        </w:rPr>
        <w:t>a spravidla pozýva aj riaditeľa alebo iných vedúcich funkcionárov vedenia CSS.</w:t>
      </w:r>
    </w:p>
    <w:p w:rsidR="00620103" w:rsidRDefault="00620103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20103">
        <w:rPr>
          <w:rFonts w:ascii="Times New Roman" w:hAnsi="Times New Roman"/>
        </w:rPr>
        <w:t>Schôdza VO môže byť zvolaná aj na podnet riaditeľa CSS.</w:t>
      </w:r>
    </w:p>
    <w:p w:rsidR="00620103" w:rsidRDefault="00671ED2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71ED2">
        <w:rPr>
          <w:rFonts w:ascii="Times New Roman" w:hAnsi="Times New Roman"/>
        </w:rPr>
        <w:t xml:space="preserve">VO zvoláva po dohode s riaditeľom CSS zhromaždenie obyvateľov minimálne </w:t>
      </w:r>
      <w:r w:rsidRPr="00671ED2">
        <w:rPr>
          <w:rFonts w:ascii="Times New Roman" w:hAnsi="Times New Roman"/>
        </w:rPr>
        <w:tab/>
        <w:t>1 x ročne podľa vypracovaného plánu práce.</w:t>
      </w:r>
    </w:p>
    <w:p w:rsidR="00671ED2" w:rsidRPr="00671ED2" w:rsidRDefault="00671ED2" w:rsidP="00015A5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</w:rPr>
      </w:pPr>
      <w:r w:rsidRPr="00671ED2">
        <w:rPr>
          <w:rFonts w:ascii="Times New Roman" w:hAnsi="Times New Roman"/>
        </w:rPr>
        <w:t xml:space="preserve">Výbor </w:t>
      </w:r>
      <w:r>
        <w:rPr>
          <w:rFonts w:ascii="Times New Roman" w:hAnsi="Times New Roman"/>
        </w:rPr>
        <w:t xml:space="preserve">obyvateľov </w:t>
      </w:r>
      <w:r w:rsidRPr="00671ED2">
        <w:rPr>
          <w:rFonts w:ascii="Times New Roman" w:hAnsi="Times New Roman"/>
        </w:rPr>
        <w:t>schvaľuje svojho zástupcu do stravovacej komisie,</w:t>
      </w:r>
      <w:r>
        <w:rPr>
          <w:rFonts w:ascii="Times New Roman" w:hAnsi="Times New Roman"/>
        </w:rPr>
        <w:t xml:space="preserve"> </w:t>
      </w:r>
      <w:r w:rsidRPr="00671ED2">
        <w:rPr>
          <w:rFonts w:ascii="Times New Roman" w:hAnsi="Times New Roman"/>
        </w:rPr>
        <w:t xml:space="preserve">pôsobí výchovne na </w:t>
      </w:r>
      <w:r>
        <w:rPr>
          <w:rFonts w:ascii="Times New Roman" w:hAnsi="Times New Roman"/>
        </w:rPr>
        <w:t>prijímateľov</w:t>
      </w:r>
      <w:r w:rsidRPr="00671ED2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 xml:space="preserve">rieši drobné nezhody medzi nimi, </w:t>
      </w:r>
      <w:r w:rsidRPr="00671ED2">
        <w:rPr>
          <w:rFonts w:ascii="Times New Roman" w:hAnsi="Times New Roman"/>
        </w:rPr>
        <w:t>spolupracuje pri zabezpečovaní kultúrnej a </w:t>
      </w:r>
      <w:r>
        <w:rPr>
          <w:rFonts w:ascii="Times New Roman" w:hAnsi="Times New Roman"/>
        </w:rPr>
        <w:t>spoločenskej</w:t>
      </w:r>
      <w:r w:rsidRPr="00671ED2">
        <w:rPr>
          <w:rFonts w:ascii="Times New Roman" w:hAnsi="Times New Roman"/>
        </w:rPr>
        <w:t xml:space="preserve"> činnosti </w:t>
      </w:r>
      <w:r>
        <w:rPr>
          <w:rFonts w:ascii="Times New Roman" w:hAnsi="Times New Roman"/>
        </w:rPr>
        <w:t>prijímateľov</w:t>
      </w:r>
      <w:r w:rsidRPr="00671ED2">
        <w:rPr>
          <w:rFonts w:ascii="Times New Roman" w:hAnsi="Times New Roman"/>
        </w:rPr>
        <w:t>, dbá o dodržiavanie poriadku a ochranu majetku CSS.</w:t>
      </w:r>
    </w:p>
    <w:p w:rsidR="00620103" w:rsidRPr="00620103" w:rsidRDefault="00620103" w:rsidP="00620103">
      <w:pPr>
        <w:rPr>
          <w:rFonts w:ascii="Times New Roman" w:hAnsi="Times New Roman"/>
        </w:rPr>
      </w:pPr>
    </w:p>
    <w:p w:rsidR="00015A5A" w:rsidRDefault="00015A5A" w:rsidP="00EA68A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Návštevy u prijímateľoch</w:t>
      </w:r>
    </w:p>
    <w:p w:rsidR="00EA68AC" w:rsidRPr="00EA68AC" w:rsidRDefault="00EA68AC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A68AC">
        <w:rPr>
          <w:rFonts w:asciiTheme="majorBidi" w:hAnsiTheme="majorBidi" w:cstheme="majorBidi"/>
        </w:rPr>
        <w:t xml:space="preserve">Návštevy môžu </w:t>
      </w:r>
      <w:r w:rsidR="00AC7C71">
        <w:rPr>
          <w:rFonts w:asciiTheme="majorBidi" w:hAnsiTheme="majorBidi" w:cstheme="majorBidi"/>
        </w:rPr>
        <w:t>prijímatelia</w:t>
      </w:r>
      <w:r w:rsidRPr="00EA68AC">
        <w:rPr>
          <w:rFonts w:asciiTheme="majorBidi" w:hAnsiTheme="majorBidi" w:cstheme="majorBidi"/>
        </w:rPr>
        <w:t xml:space="preserve"> prijímať denne od 08</w:t>
      </w:r>
      <w:r>
        <w:rPr>
          <w:rFonts w:asciiTheme="majorBidi" w:hAnsiTheme="majorBidi" w:cstheme="majorBidi"/>
        </w:rPr>
        <w:t>.</w:t>
      </w:r>
      <w:r w:rsidRPr="00EA68AC">
        <w:rPr>
          <w:rFonts w:asciiTheme="majorBidi" w:hAnsiTheme="majorBidi" w:cstheme="majorBidi"/>
        </w:rPr>
        <w:t xml:space="preserve">00 h do </w:t>
      </w:r>
      <w:r w:rsidR="00AC7C71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.</w:t>
      </w:r>
      <w:r w:rsidRPr="00EA68AC">
        <w:rPr>
          <w:rFonts w:asciiTheme="majorBidi" w:hAnsiTheme="majorBidi" w:cstheme="majorBidi"/>
        </w:rPr>
        <w:t xml:space="preserve">00 h. </w:t>
      </w:r>
    </w:p>
    <w:p w:rsidR="00AC7C71" w:rsidRDefault="00AC7C71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Každá návšteva u </w:t>
      </w:r>
      <w:r>
        <w:rPr>
          <w:rFonts w:asciiTheme="majorBidi" w:hAnsiTheme="majorBidi" w:cstheme="majorBidi"/>
        </w:rPr>
        <w:t>prijímateľa</w:t>
      </w:r>
      <w:r w:rsidRPr="00001D59">
        <w:rPr>
          <w:rFonts w:asciiTheme="majorBidi" w:hAnsiTheme="majorBidi" w:cstheme="majorBidi"/>
        </w:rPr>
        <w:t xml:space="preserve"> je povinná zahlásiť sa pri príchode službukonajúcemu </w:t>
      </w:r>
      <w:r>
        <w:rPr>
          <w:rFonts w:asciiTheme="majorBidi" w:hAnsiTheme="majorBidi" w:cstheme="majorBidi"/>
        </w:rPr>
        <w:t>zamestnancovi</w:t>
      </w:r>
      <w:r w:rsidRPr="00001D59">
        <w:rPr>
          <w:rFonts w:asciiTheme="majorBidi" w:hAnsiTheme="majorBidi" w:cstheme="majorBidi"/>
        </w:rPr>
        <w:t xml:space="preserve"> s  uvedením svojho mena, ku komu ide a aký vzťah má k</w:t>
      </w:r>
      <w:r>
        <w:rPr>
          <w:rFonts w:asciiTheme="majorBidi" w:hAnsiTheme="majorBidi" w:cstheme="majorBidi"/>
        </w:rPr>
        <w:t xml:space="preserve"> prijímateľovi.</w:t>
      </w:r>
    </w:p>
    <w:p w:rsidR="00EA68AC" w:rsidRPr="00EA68AC" w:rsidRDefault="00AC7C71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EA68AC">
        <w:rPr>
          <w:rFonts w:asciiTheme="majorBidi" w:hAnsiTheme="majorBidi" w:cstheme="majorBidi"/>
        </w:rPr>
        <w:t>lužbukonajúc</w:t>
      </w:r>
      <w:r>
        <w:rPr>
          <w:rFonts w:asciiTheme="majorBidi" w:hAnsiTheme="majorBidi" w:cstheme="majorBidi"/>
        </w:rPr>
        <w:t>i</w:t>
      </w:r>
      <w:r w:rsidRPr="00EA68AC">
        <w:rPr>
          <w:rFonts w:asciiTheme="majorBidi" w:hAnsiTheme="majorBidi" w:cstheme="majorBidi"/>
        </w:rPr>
        <w:t xml:space="preserve"> personál návštevu  </w:t>
      </w:r>
      <w:r>
        <w:rPr>
          <w:rFonts w:asciiTheme="majorBidi" w:hAnsiTheme="majorBidi" w:cstheme="majorBidi"/>
        </w:rPr>
        <w:t>uvedie do izby prijímateľa alebo</w:t>
      </w:r>
      <w:r w:rsidRPr="00EA68AC">
        <w:rPr>
          <w:rFonts w:asciiTheme="majorBidi" w:hAnsiTheme="majorBidi" w:cstheme="majorBidi"/>
        </w:rPr>
        <w:t xml:space="preserve"> do spoločenskej miestnosti zariadenia.</w:t>
      </w:r>
    </w:p>
    <w:p w:rsidR="00EA68AC" w:rsidRPr="00EA68AC" w:rsidRDefault="00EA68AC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EA68AC">
        <w:rPr>
          <w:rFonts w:asciiTheme="majorBidi" w:hAnsiTheme="majorBidi" w:cstheme="majorBidi"/>
        </w:rPr>
        <w:t xml:space="preserve">Návštevy na izbách sú </w:t>
      </w:r>
      <w:r w:rsidR="00AC7C71">
        <w:rPr>
          <w:rFonts w:asciiTheme="majorBidi" w:hAnsiTheme="majorBidi" w:cstheme="majorBidi"/>
        </w:rPr>
        <w:t>iba so súhlasom spolubývajúcich</w:t>
      </w:r>
      <w:r w:rsidRPr="00EA68AC">
        <w:rPr>
          <w:rFonts w:asciiTheme="majorBidi" w:hAnsiTheme="majorBidi" w:cstheme="majorBidi"/>
        </w:rPr>
        <w:t xml:space="preserve"> z dôvodu rešpektovania osobného súkromia a ochrany</w:t>
      </w:r>
      <w:r>
        <w:rPr>
          <w:rFonts w:asciiTheme="majorBidi" w:hAnsiTheme="majorBidi" w:cstheme="majorBidi"/>
        </w:rPr>
        <w:t xml:space="preserve"> ostatných </w:t>
      </w:r>
      <w:r w:rsidR="00AC7C71">
        <w:rPr>
          <w:rFonts w:asciiTheme="majorBidi" w:hAnsiTheme="majorBidi" w:cstheme="majorBidi"/>
        </w:rPr>
        <w:t>prijímateľov</w:t>
      </w:r>
      <w:r w:rsidRPr="00EA68AC">
        <w:rPr>
          <w:rFonts w:asciiTheme="majorBidi" w:hAnsiTheme="majorBidi" w:cstheme="majorBidi"/>
        </w:rPr>
        <w:t xml:space="preserve">.  </w:t>
      </w:r>
    </w:p>
    <w:p w:rsidR="00EA68AC" w:rsidRDefault="00EA68AC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Prehliadka </w:t>
      </w:r>
      <w:r>
        <w:rPr>
          <w:rFonts w:asciiTheme="majorBidi" w:hAnsiTheme="majorBidi" w:cstheme="majorBidi"/>
        </w:rPr>
        <w:t>zariadenia návštevami</w:t>
      </w:r>
      <w:r w:rsidR="00D470E8">
        <w:rPr>
          <w:rFonts w:asciiTheme="majorBidi" w:hAnsiTheme="majorBidi" w:cstheme="majorBidi"/>
        </w:rPr>
        <w:t xml:space="preserve"> bez súhlasu riaditeľ</w:t>
      </w:r>
      <w:r w:rsidR="00AC7C71">
        <w:rPr>
          <w:rFonts w:asciiTheme="majorBidi" w:hAnsiTheme="majorBidi" w:cstheme="majorBidi"/>
        </w:rPr>
        <w:t>a</w:t>
      </w:r>
      <w:r w:rsidRPr="00001D59">
        <w:rPr>
          <w:rFonts w:asciiTheme="majorBidi" w:hAnsiTheme="majorBidi" w:cstheme="majorBidi"/>
        </w:rPr>
        <w:t xml:space="preserve"> </w:t>
      </w:r>
      <w:r w:rsidR="005D1AF7">
        <w:rPr>
          <w:rFonts w:asciiTheme="majorBidi" w:hAnsiTheme="majorBidi" w:cstheme="majorBidi"/>
        </w:rPr>
        <w:t>CSS</w:t>
      </w:r>
      <w:r w:rsidRPr="00001D59">
        <w:rPr>
          <w:rFonts w:asciiTheme="majorBidi" w:hAnsiTheme="majorBidi" w:cstheme="majorBidi"/>
        </w:rPr>
        <w:t xml:space="preserve"> nie je dovolená. </w:t>
      </w:r>
      <w:r w:rsidR="004D0353">
        <w:rPr>
          <w:rFonts w:asciiTheme="majorBidi" w:hAnsiTheme="majorBidi" w:cstheme="majorBidi"/>
        </w:rPr>
        <w:t>P</w:t>
      </w:r>
      <w:r w:rsidR="00AC7C71">
        <w:rPr>
          <w:rFonts w:asciiTheme="majorBidi" w:hAnsiTheme="majorBidi" w:cstheme="majorBidi"/>
        </w:rPr>
        <w:t>rijímate</w:t>
      </w:r>
      <w:r w:rsidR="004D0353">
        <w:rPr>
          <w:rFonts w:asciiTheme="majorBidi" w:hAnsiTheme="majorBidi" w:cstheme="majorBidi"/>
        </w:rPr>
        <w:t>lia</w:t>
      </w:r>
      <w:r w:rsidRPr="00001D59">
        <w:rPr>
          <w:rFonts w:asciiTheme="majorBidi" w:hAnsiTheme="majorBidi" w:cstheme="majorBidi"/>
        </w:rPr>
        <w:t xml:space="preserve"> vo vlastnom záujme dbajú na dodržiavanie tejto zásady. Prehliadka izieb cudzími osobami taktiež nie je možná </w:t>
      </w:r>
      <w:r w:rsidR="00D470E8">
        <w:rPr>
          <w:rFonts w:asciiTheme="majorBidi" w:hAnsiTheme="majorBidi" w:cstheme="majorBidi"/>
        </w:rPr>
        <w:t>bez vedomia a súhlasu riaditeľ</w:t>
      </w:r>
      <w:r w:rsidR="004D0353">
        <w:rPr>
          <w:rFonts w:asciiTheme="majorBidi" w:hAnsiTheme="majorBidi" w:cstheme="majorBidi"/>
        </w:rPr>
        <w:t>a</w:t>
      </w:r>
      <w:r w:rsidRPr="00001D59">
        <w:rPr>
          <w:rFonts w:asciiTheme="majorBidi" w:hAnsiTheme="majorBidi" w:cstheme="majorBidi"/>
        </w:rPr>
        <w:t xml:space="preserve"> a obyvateľa, ktorý </w:t>
      </w:r>
      <w:r>
        <w:rPr>
          <w:rFonts w:asciiTheme="majorBidi" w:hAnsiTheme="majorBidi" w:cstheme="majorBidi"/>
        </w:rPr>
        <w:t>v izbe býva.</w:t>
      </w:r>
    </w:p>
    <w:p w:rsidR="00EA68AC" w:rsidRDefault="00EA68AC" w:rsidP="00EA68AC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Fajčenie návštev a požívanie alkoholických nápojov nie je v zariadení povolené. V prípade osláv požitie alkoholu v primeranom množstve povolí riaditeľ </w:t>
      </w:r>
      <w:r w:rsidR="005D1AF7">
        <w:rPr>
          <w:rFonts w:asciiTheme="majorBidi" w:hAnsiTheme="majorBidi" w:cstheme="majorBidi"/>
        </w:rPr>
        <w:t>CSS</w:t>
      </w:r>
      <w:r>
        <w:rPr>
          <w:rFonts w:asciiTheme="majorBidi" w:hAnsiTheme="majorBidi" w:cstheme="majorBidi"/>
        </w:rPr>
        <w:t>.</w:t>
      </w:r>
    </w:p>
    <w:p w:rsidR="00FD0D54" w:rsidRDefault="00FD0D54" w:rsidP="00FD0D54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Opustenie zariadenia a svojvoľný odchod zo zariadenia</w:t>
      </w:r>
    </w:p>
    <w:p w:rsidR="00FD0D54" w:rsidRDefault="004D0353" w:rsidP="00FD0D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FD0D54" w:rsidRPr="00FD0D54">
        <w:rPr>
          <w:rFonts w:asciiTheme="majorBidi" w:hAnsiTheme="majorBidi" w:cstheme="majorBidi"/>
        </w:rPr>
        <w:t xml:space="preserve"> má možnosť neobmedzeného pohybu</w:t>
      </w:r>
      <w:r w:rsidR="00FD0D54">
        <w:rPr>
          <w:rFonts w:asciiTheme="majorBidi" w:hAnsiTheme="majorBidi" w:cstheme="majorBidi"/>
        </w:rPr>
        <w:t xml:space="preserve"> aj mimo zariadenia</w:t>
      </w:r>
      <w:r w:rsidR="00FD0D54" w:rsidRPr="00FD0D54">
        <w:rPr>
          <w:rFonts w:asciiTheme="majorBidi" w:hAnsiTheme="majorBidi" w:cstheme="majorBidi"/>
        </w:rPr>
        <w:t xml:space="preserve">, pokiaľ mu to jeho stav dovoľuje. </w:t>
      </w:r>
    </w:p>
    <w:p w:rsidR="00FD0D54" w:rsidRPr="00001D59" w:rsidRDefault="004D0353" w:rsidP="00FD0D5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</w:t>
      </w:r>
      <w:r w:rsidR="00FD0D54" w:rsidRPr="00233916">
        <w:rPr>
          <w:rFonts w:asciiTheme="majorBidi" w:hAnsiTheme="majorBidi" w:cstheme="majorBidi"/>
        </w:rPr>
        <w:t xml:space="preserve"> môžu opustiť areál zariadenia (napr. vychádzka, osobný nákup, prípadne akýkoľvek iný účel) po upovedomení službukonajúceho personálu. V prípade </w:t>
      </w:r>
      <w:r>
        <w:rPr>
          <w:rFonts w:asciiTheme="majorBidi" w:hAnsiTheme="majorBidi" w:cstheme="majorBidi"/>
        </w:rPr>
        <w:t>prijímateľa</w:t>
      </w:r>
      <w:r w:rsidR="00FD0D54" w:rsidRPr="00233916">
        <w:rPr>
          <w:rFonts w:asciiTheme="majorBidi" w:hAnsiTheme="majorBidi" w:cstheme="majorBidi"/>
        </w:rPr>
        <w:t xml:space="preserve"> s neschopnosťou orientácie v prostredí, alebo </w:t>
      </w:r>
      <w:r>
        <w:rPr>
          <w:rFonts w:asciiTheme="majorBidi" w:hAnsiTheme="majorBidi" w:cstheme="majorBidi"/>
        </w:rPr>
        <w:t>prijímateľa</w:t>
      </w:r>
      <w:r w:rsidR="00FD0D54" w:rsidRPr="00233916">
        <w:rPr>
          <w:rFonts w:asciiTheme="majorBidi" w:hAnsiTheme="majorBidi" w:cstheme="majorBidi"/>
        </w:rPr>
        <w:t xml:space="preserve"> pozbaveného </w:t>
      </w:r>
      <w:r w:rsidR="00FD0D54">
        <w:rPr>
          <w:rFonts w:asciiTheme="majorBidi" w:hAnsiTheme="majorBidi" w:cstheme="majorBidi"/>
        </w:rPr>
        <w:t xml:space="preserve">alebo obmedzeného </w:t>
      </w:r>
      <w:r w:rsidR="00FD0D54" w:rsidRPr="00233916">
        <w:rPr>
          <w:rFonts w:asciiTheme="majorBidi" w:hAnsiTheme="majorBidi" w:cstheme="majorBidi"/>
        </w:rPr>
        <w:t xml:space="preserve">spôsobilosti na právne úkony mu je pridelený </w:t>
      </w:r>
      <w:r w:rsidR="00FD0D54">
        <w:rPr>
          <w:rFonts w:asciiTheme="majorBidi" w:hAnsiTheme="majorBidi" w:cstheme="majorBidi"/>
        </w:rPr>
        <w:t>sprievod</w:t>
      </w:r>
      <w:r w:rsidR="00FD0D54" w:rsidRPr="00233916">
        <w:rPr>
          <w:rFonts w:asciiTheme="majorBidi" w:hAnsiTheme="majorBidi" w:cstheme="majorBidi"/>
        </w:rPr>
        <w:t xml:space="preserve"> zamestnanca</w:t>
      </w:r>
      <w:r w:rsidR="00FD0D54" w:rsidRPr="000F597E">
        <w:rPr>
          <w:rFonts w:asciiTheme="majorBidi" w:hAnsiTheme="majorBidi" w:cstheme="majorBidi"/>
        </w:rPr>
        <w:t xml:space="preserve"> resp. opatrovníka</w:t>
      </w:r>
      <w:r w:rsidR="00FD0D54">
        <w:rPr>
          <w:rFonts w:asciiTheme="majorBidi" w:hAnsiTheme="majorBidi" w:cstheme="majorBidi"/>
        </w:rPr>
        <w:t>,</w:t>
      </w:r>
      <w:r w:rsidR="00FD0D54" w:rsidRPr="000F597E">
        <w:rPr>
          <w:rFonts w:asciiTheme="majorBidi" w:hAnsiTheme="majorBidi" w:cstheme="majorBidi"/>
        </w:rPr>
        <w:t xml:space="preserve"> priameho príbuzného</w:t>
      </w:r>
      <w:r w:rsidR="00FD0D54">
        <w:rPr>
          <w:rFonts w:asciiTheme="majorBidi" w:hAnsiTheme="majorBidi" w:cstheme="majorBidi"/>
        </w:rPr>
        <w:t xml:space="preserve"> alebo blízkej osoby</w:t>
      </w:r>
      <w:r w:rsidR="00FD0D54" w:rsidRPr="000F597E">
        <w:rPr>
          <w:rFonts w:asciiTheme="majorBidi" w:hAnsiTheme="majorBidi" w:cstheme="majorBidi"/>
        </w:rPr>
        <w:t xml:space="preserve">. </w:t>
      </w:r>
      <w:r w:rsidR="00FD0D54">
        <w:rPr>
          <w:rFonts w:asciiTheme="majorBidi" w:hAnsiTheme="majorBidi" w:cstheme="majorBidi"/>
        </w:rPr>
        <w:t xml:space="preserve">Toto opatrenie </w:t>
      </w:r>
      <w:r w:rsidR="00FD0D54" w:rsidRPr="00001D59">
        <w:rPr>
          <w:rFonts w:asciiTheme="majorBidi" w:hAnsiTheme="majorBidi" w:cstheme="majorBidi"/>
        </w:rPr>
        <w:t xml:space="preserve">slúži ako prevencia </w:t>
      </w:r>
      <w:r w:rsidR="00FD0D54">
        <w:rPr>
          <w:rFonts w:asciiTheme="majorBidi" w:hAnsiTheme="majorBidi" w:cstheme="majorBidi"/>
        </w:rPr>
        <w:t xml:space="preserve">pred </w:t>
      </w:r>
      <w:r w:rsidR="00FD0D54" w:rsidRPr="00001D59">
        <w:rPr>
          <w:rFonts w:asciiTheme="majorBidi" w:hAnsiTheme="majorBidi" w:cstheme="majorBidi"/>
        </w:rPr>
        <w:t>poškoden</w:t>
      </w:r>
      <w:r w:rsidR="00FD0D54">
        <w:rPr>
          <w:rFonts w:asciiTheme="majorBidi" w:hAnsiTheme="majorBidi" w:cstheme="majorBidi"/>
        </w:rPr>
        <w:t>ím</w:t>
      </w:r>
      <w:r w:rsidR="00FD0D54" w:rsidRPr="00001D59">
        <w:rPr>
          <w:rFonts w:asciiTheme="majorBidi" w:hAnsiTheme="majorBidi" w:cstheme="majorBidi"/>
        </w:rPr>
        <w:t xml:space="preserve"> a ohrozen</w:t>
      </w:r>
      <w:r w:rsidR="00FD0D54">
        <w:rPr>
          <w:rFonts w:asciiTheme="majorBidi" w:hAnsiTheme="majorBidi" w:cstheme="majorBidi"/>
        </w:rPr>
        <w:t>ím</w:t>
      </w:r>
      <w:r w:rsidR="00FD0D54" w:rsidRPr="00001D59">
        <w:rPr>
          <w:rFonts w:asciiTheme="majorBidi" w:hAnsiTheme="majorBidi" w:cstheme="majorBidi"/>
        </w:rPr>
        <w:t xml:space="preserve"> života a zdravia </w:t>
      </w:r>
      <w:r>
        <w:rPr>
          <w:rFonts w:asciiTheme="majorBidi" w:hAnsiTheme="majorBidi" w:cstheme="majorBidi"/>
        </w:rPr>
        <w:t>prijímateľ</w:t>
      </w:r>
      <w:r w:rsidR="00FD0D54" w:rsidRPr="00001D59">
        <w:rPr>
          <w:rFonts w:asciiTheme="majorBidi" w:hAnsiTheme="majorBidi" w:cstheme="majorBidi"/>
        </w:rPr>
        <w:t>a.</w:t>
      </w:r>
      <w:r w:rsidR="00FD0D54">
        <w:rPr>
          <w:rFonts w:asciiTheme="majorBidi" w:hAnsiTheme="majorBidi" w:cstheme="majorBidi"/>
        </w:rPr>
        <w:t xml:space="preserve"> Zariadenie nie je „zamknuté“, vyhradzuje si však právo urobiť príslušné bezpečnostné opatrenia pre ochranu pohybu </w:t>
      </w:r>
      <w:r>
        <w:rPr>
          <w:rFonts w:asciiTheme="majorBidi" w:hAnsiTheme="majorBidi" w:cstheme="majorBidi"/>
        </w:rPr>
        <w:t>prijímateľov</w:t>
      </w:r>
      <w:r w:rsidR="00FD0D54">
        <w:rPr>
          <w:rFonts w:asciiTheme="majorBidi" w:hAnsiTheme="majorBidi" w:cstheme="majorBidi"/>
        </w:rPr>
        <w:t xml:space="preserve">, ktorí trpia poruchami orientácie </w:t>
      </w:r>
      <w:r w:rsidR="00FD0D54">
        <w:rPr>
          <w:rFonts w:asciiTheme="majorBidi" w:hAnsiTheme="majorBidi" w:cstheme="majorBidi"/>
        </w:rPr>
        <w:lastRenderedPageBreak/>
        <w:t xml:space="preserve">v priestore a čase a pri ktorých hrozí iné neprimerané riziko ujmy na živote, zdraví alebo majetku pri samostatnom opustení </w:t>
      </w:r>
      <w:r>
        <w:rPr>
          <w:rFonts w:asciiTheme="majorBidi" w:hAnsiTheme="majorBidi" w:cstheme="majorBidi"/>
        </w:rPr>
        <w:t>C</w:t>
      </w:r>
      <w:r w:rsidR="00FD0D54">
        <w:rPr>
          <w:rFonts w:asciiTheme="majorBidi" w:hAnsiTheme="majorBidi" w:cstheme="majorBidi"/>
        </w:rPr>
        <w:t>SS. Toto riziko sa posudzuje odbornými postupmi individuálne a v</w:t>
      </w:r>
      <w:r>
        <w:rPr>
          <w:rFonts w:asciiTheme="majorBidi" w:hAnsiTheme="majorBidi" w:cstheme="majorBidi"/>
        </w:rPr>
        <w:t>edie sa o ňom príslušný záznam.</w:t>
      </w:r>
    </w:p>
    <w:p w:rsidR="00FD0D54" w:rsidRPr="00001D59" w:rsidRDefault="00FD0D54" w:rsidP="00FD0D54">
      <w:pPr>
        <w:pStyle w:val="Odsekzoznamu"/>
        <w:numPr>
          <w:ilvl w:val="1"/>
          <w:numId w:val="1"/>
        </w:numPr>
        <w:spacing w:before="240" w:after="240"/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Ak sa </w:t>
      </w:r>
      <w:r w:rsidR="004D0353">
        <w:rPr>
          <w:rFonts w:asciiTheme="majorBidi" w:hAnsiTheme="majorBidi" w:cstheme="majorBidi"/>
        </w:rPr>
        <w:t xml:space="preserve">prijímateľ </w:t>
      </w:r>
      <w:r>
        <w:rPr>
          <w:rFonts w:asciiTheme="majorBidi" w:hAnsiTheme="majorBidi" w:cstheme="majorBidi"/>
        </w:rPr>
        <w:t xml:space="preserve">plánuje zdržiavať </w:t>
      </w:r>
      <w:r w:rsidRPr="00001D59">
        <w:rPr>
          <w:rFonts w:asciiTheme="majorBidi" w:hAnsiTheme="majorBidi" w:cstheme="majorBidi"/>
        </w:rPr>
        <w:t xml:space="preserve">mimo zariadenia viac ako 6 hodín, je </w:t>
      </w:r>
      <w:r>
        <w:rPr>
          <w:rFonts w:asciiTheme="majorBidi" w:hAnsiTheme="majorBidi" w:cstheme="majorBidi"/>
        </w:rPr>
        <w:t xml:space="preserve">požiadaný aby oznámil </w:t>
      </w:r>
      <w:r w:rsidRPr="00001D59">
        <w:rPr>
          <w:rFonts w:asciiTheme="majorBidi" w:hAnsiTheme="majorBidi" w:cstheme="majorBidi"/>
        </w:rPr>
        <w:t xml:space="preserve"> poverenému </w:t>
      </w:r>
      <w:r>
        <w:rPr>
          <w:rFonts w:asciiTheme="majorBidi" w:hAnsiTheme="majorBidi" w:cstheme="majorBidi"/>
        </w:rPr>
        <w:t>zamestnancovi</w:t>
      </w:r>
      <w:r w:rsidRPr="00001D59">
        <w:rPr>
          <w:rFonts w:asciiTheme="majorBidi" w:hAnsiTheme="majorBidi" w:cstheme="majorBidi"/>
        </w:rPr>
        <w:t xml:space="preserve"> miesto a predpokladaný čas pobytu mimo </w:t>
      </w:r>
      <w:r w:rsidR="004D0353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SS. </w:t>
      </w:r>
      <w:r w:rsidRPr="007010B8">
        <w:rPr>
          <w:rFonts w:asciiTheme="majorBidi" w:hAnsiTheme="majorBidi" w:cstheme="majorBidi"/>
        </w:rPr>
        <w:t>Počet dní pobytu mimo zariadenia nie je limitovaný</w:t>
      </w:r>
      <w:r>
        <w:rPr>
          <w:rFonts w:asciiTheme="majorBidi" w:hAnsiTheme="majorBidi" w:cstheme="majorBidi"/>
        </w:rPr>
        <w:t>. Pri počte viac ako 28 po sebe idúcich dní však zariadenie môže podľa podnet na prehodnotenie odkázanosť klienta na poskytovanie služieb ubytovania. Do týchto dní sa nezapočítavajú dni hospitalizácie v zdravotníckom zariadení alebo kúpeľná liečba alebo osobitná dohoda.</w:t>
      </w:r>
    </w:p>
    <w:p w:rsidR="00FD0D54" w:rsidRPr="00FD0D54" w:rsidRDefault="004D0353" w:rsidP="00FD0D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Prijímateľ</w:t>
      </w:r>
      <w:r w:rsidR="00FD0D54" w:rsidRPr="00FD0D54">
        <w:rPr>
          <w:rFonts w:asciiTheme="majorBidi" w:hAnsiTheme="majorBidi" w:cstheme="majorBidi"/>
        </w:rPr>
        <w:t xml:space="preserve"> pozbavený spôsobilosti na právne úkony má možnosť opustiť zariadenie alebo navštíviť svoju rodinu a priateľov mimo zariadenia len v sprievode opatrovníka alebo osoby, ktorá má splnomocnenie od opatrovníka, zároveň zodpovedná osoba oznámi adresu, kde sa bude prijímateľ nachádzať a dobu trvania neprítomnosti prijímateľa v zariadení. </w:t>
      </w:r>
    </w:p>
    <w:p w:rsidR="00FD0D54" w:rsidRPr="00FD0D54" w:rsidRDefault="00FD0D54" w:rsidP="00B53B28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FD0D54">
        <w:rPr>
          <w:rFonts w:asciiTheme="majorBidi" w:hAnsiTheme="majorBidi" w:cstheme="majorBidi"/>
        </w:rPr>
        <w:t xml:space="preserve">Ak </w:t>
      </w:r>
      <w:r w:rsidR="004D0353">
        <w:rPr>
          <w:rFonts w:asciiTheme="majorBidi" w:hAnsiTheme="majorBidi" w:cstheme="majorBidi"/>
        </w:rPr>
        <w:t>prijímateľ,</w:t>
      </w:r>
      <w:r w:rsidRPr="00FD0D54">
        <w:rPr>
          <w:rFonts w:asciiTheme="majorBidi" w:hAnsiTheme="majorBidi" w:cstheme="majorBidi"/>
        </w:rPr>
        <w:t xml:space="preserve"> ktorému je poskytovaná sociálna služba v zariadení a ktorého príslušný súd pozbavil spôsobilosti na právne úkony</w:t>
      </w:r>
      <w:r w:rsidR="00B53B28">
        <w:rPr>
          <w:rFonts w:asciiTheme="majorBidi" w:hAnsiTheme="majorBidi" w:cstheme="majorBidi"/>
        </w:rPr>
        <w:t xml:space="preserve"> alebo túto spôsobilosť obmedzil opustí zariadenie bez vedomia zamestnanca</w:t>
      </w:r>
      <w:r w:rsidRPr="00FD0D54">
        <w:rPr>
          <w:rFonts w:asciiTheme="majorBidi" w:hAnsiTheme="majorBidi" w:cstheme="majorBidi"/>
        </w:rPr>
        <w:t xml:space="preserve">, je povinný službukonajúci </w:t>
      </w:r>
      <w:r w:rsidR="00B53B28">
        <w:rPr>
          <w:rFonts w:asciiTheme="majorBidi" w:hAnsiTheme="majorBidi" w:cstheme="majorBidi"/>
        </w:rPr>
        <w:t xml:space="preserve">zamestnanec </w:t>
      </w:r>
      <w:r w:rsidRPr="00FD0D54">
        <w:rPr>
          <w:rFonts w:asciiTheme="majorBidi" w:hAnsiTheme="majorBidi" w:cstheme="majorBidi"/>
        </w:rPr>
        <w:t>túto skutočnosť oznámiť</w:t>
      </w:r>
      <w:r w:rsidR="00B53B28">
        <w:rPr>
          <w:rFonts w:asciiTheme="majorBidi" w:hAnsiTheme="majorBidi" w:cstheme="majorBidi"/>
        </w:rPr>
        <w:t xml:space="preserve"> riaditeľ</w:t>
      </w:r>
      <w:r w:rsidR="004D0353">
        <w:rPr>
          <w:rFonts w:asciiTheme="majorBidi" w:hAnsiTheme="majorBidi" w:cstheme="majorBidi"/>
        </w:rPr>
        <w:t>ovi</w:t>
      </w:r>
      <w:r w:rsidRPr="00FD0D54">
        <w:rPr>
          <w:rFonts w:asciiTheme="majorBidi" w:hAnsiTheme="majorBidi" w:cstheme="majorBidi"/>
        </w:rPr>
        <w:t xml:space="preserve"> ihneď po tom čo sa o nej dozvie</w:t>
      </w:r>
      <w:r w:rsidR="00B53B28">
        <w:rPr>
          <w:rFonts w:asciiTheme="majorBidi" w:hAnsiTheme="majorBidi" w:cstheme="majorBidi"/>
        </w:rPr>
        <w:t xml:space="preserve">. Riaditeľ rozhodne o ďalšom postupe neodkladne. </w:t>
      </w:r>
    </w:p>
    <w:p w:rsidR="00FD0D54" w:rsidRDefault="00B53B28" w:rsidP="00FD0D5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Ak </w:t>
      </w:r>
      <w:r w:rsidR="004D0353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nie je v zariadení a nikto zo zamestnancov nemá vedomosť o jeho pobyte mimo zariadenia, považuje sa to za útek </w:t>
      </w:r>
      <w:r w:rsidR="004D0353">
        <w:rPr>
          <w:rFonts w:asciiTheme="majorBidi" w:hAnsiTheme="majorBidi" w:cstheme="majorBidi"/>
        </w:rPr>
        <w:t>prijímateľ</w:t>
      </w:r>
      <w:r w:rsidR="004D0353" w:rsidRPr="00001D5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. Takúto situáciu zamestnanec oznámi neodkladne riaditeľ</w:t>
      </w:r>
      <w:r w:rsidR="004D0353">
        <w:rPr>
          <w:rFonts w:asciiTheme="majorBidi" w:hAnsiTheme="majorBidi" w:cstheme="majorBidi"/>
        </w:rPr>
        <w:t>ovi</w:t>
      </w:r>
      <w:r>
        <w:rPr>
          <w:rFonts w:asciiTheme="majorBidi" w:hAnsiTheme="majorBidi" w:cstheme="majorBidi"/>
        </w:rPr>
        <w:t xml:space="preserve"> a k súčinnosti pri hľadaní </w:t>
      </w:r>
      <w:r w:rsidR="004D0353">
        <w:rPr>
          <w:rFonts w:asciiTheme="majorBidi" w:hAnsiTheme="majorBidi" w:cstheme="majorBidi"/>
        </w:rPr>
        <w:t>prijímateľ</w:t>
      </w:r>
      <w:r w:rsidR="004D0353" w:rsidRPr="00001D5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možné vyzvať aj príslušníkov Policajného zboru SR. O tomto je neodkladne upovedomený aj právny zástupca klienta.</w:t>
      </w:r>
    </w:p>
    <w:p w:rsidR="00B53B28" w:rsidRDefault="00B53B28" w:rsidP="00B53B28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Podnety a sťažnosti klientov</w:t>
      </w:r>
    </w:p>
    <w:p w:rsidR="000203EF" w:rsidRDefault="000203EF" w:rsidP="000203E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Každý </w:t>
      </w:r>
      <w:r w:rsidR="004D0353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môže podať podnet, pripomienku, výzvu alebo sťažnosť spôsobom, ktorý je v </w:t>
      </w:r>
      <w:r w:rsidR="004D0353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SS pre </w:t>
      </w:r>
      <w:r w:rsidR="004D0353">
        <w:rPr>
          <w:rFonts w:asciiTheme="majorBidi" w:hAnsiTheme="majorBidi" w:cstheme="majorBidi"/>
        </w:rPr>
        <w:t>prijímateľov</w:t>
      </w:r>
      <w:r>
        <w:rPr>
          <w:rFonts w:asciiTheme="majorBidi" w:hAnsiTheme="majorBidi" w:cstheme="majorBidi"/>
        </w:rPr>
        <w:t xml:space="preserve"> vytvorený. Môže tak urobiť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písomnou formou prostredníctvom pošty, podateľne alebo do rúk riaditeľ</w:t>
      </w:r>
      <w:r w:rsidR="004D0353">
        <w:rPr>
          <w:rFonts w:asciiTheme="majorBidi" w:hAnsiTheme="majorBidi" w:cstheme="majorBidi"/>
        </w:rPr>
        <w:t>a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písomnou anonymnou formou do schránky na to určenej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ústne kľúčovému pracovníkovi alebo inému zamestnancovi podľa svojho výberu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ústne v rámci realizácie individuálneho plánu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ústne v rámci činností v skupinách</w:t>
      </w:r>
    </w:p>
    <w:p w:rsidR="000203EF" w:rsidRDefault="000203EF" w:rsidP="000203EF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ústne v rámci stravovacej komisie</w:t>
      </w:r>
    </w:p>
    <w:p w:rsidR="000203EF" w:rsidRDefault="000203EF" w:rsidP="000203E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Každý zamestnanec ktorý podnet prijal je povinný bez ohľadu na jeho formu a obsah ak nie je oprávnený na jeho riešenie, tento podnet neodkladne oznámiť kompetentnému zamestnancovi. Ten podľa povahy podnetu rozhodne o jeho ad-hoc vyriešení, alebo o jeho zázname a spôsobe ďalšieho riešenia. </w:t>
      </w:r>
    </w:p>
    <w:p w:rsidR="00211557" w:rsidRDefault="000203EF" w:rsidP="000203EF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Sťažnosti a podnety sa procedurálne riešia v rámci procesu riadenia sťažností a pripomienok. </w:t>
      </w:r>
    </w:p>
    <w:p w:rsidR="00B53B28" w:rsidRPr="000203EF" w:rsidRDefault="00211557" w:rsidP="0021155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Ak je podnet sťažnosťou alebo by mohol byť sťažnosťou v zmysle zákona o sťažnostiach, alebo </w:t>
      </w:r>
      <w:r w:rsidR="004D0353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ho predkladá ako sťažnosť, rieši sa ako sťažnosť.</w:t>
      </w:r>
      <w:r w:rsidR="00B53B28" w:rsidRPr="000203EF">
        <w:rPr>
          <w:rFonts w:asciiTheme="majorBidi" w:hAnsiTheme="majorBidi" w:cstheme="majorBidi"/>
        </w:rPr>
        <w:t xml:space="preserve"> </w:t>
      </w:r>
    </w:p>
    <w:p w:rsidR="00B53B28" w:rsidRDefault="00211557" w:rsidP="0021155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Bez ohľadu na to či je podnet sťažnosťou alebo nie, ak sa nevyrieši na mieste, je </w:t>
      </w:r>
      <w:r w:rsidR="004D0353">
        <w:rPr>
          <w:rFonts w:asciiTheme="majorBidi" w:hAnsiTheme="majorBidi" w:cstheme="majorBidi"/>
        </w:rPr>
        <w:t>prijímateľ</w:t>
      </w:r>
      <w:r>
        <w:rPr>
          <w:rFonts w:asciiTheme="majorBidi" w:hAnsiTheme="majorBidi" w:cstheme="majorBidi"/>
        </w:rPr>
        <w:t xml:space="preserve"> informovaný o jeho ďalšom riešení. </w:t>
      </w:r>
      <w:r w:rsidR="00B53B28" w:rsidRPr="000203EF">
        <w:rPr>
          <w:rFonts w:asciiTheme="majorBidi" w:hAnsiTheme="majorBidi" w:cstheme="majorBidi"/>
        </w:rPr>
        <w:t xml:space="preserve"> </w:t>
      </w:r>
    </w:p>
    <w:p w:rsidR="00CC0444" w:rsidRPr="00CC0444" w:rsidRDefault="00CC0444" w:rsidP="00CC044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CC0444">
        <w:rPr>
          <w:rFonts w:asciiTheme="majorBidi" w:hAnsiTheme="majorBidi" w:cstheme="majorBidi"/>
        </w:rPr>
        <w:t xml:space="preserve">Ak </w:t>
      </w:r>
      <w:r w:rsidR="004D0353">
        <w:rPr>
          <w:rFonts w:asciiTheme="majorBidi" w:hAnsiTheme="majorBidi" w:cstheme="majorBidi"/>
        </w:rPr>
        <w:t>prijímateľ</w:t>
      </w:r>
      <w:r w:rsidRPr="00CC0444">
        <w:rPr>
          <w:rFonts w:asciiTheme="majorBidi" w:hAnsiTheme="majorBidi" w:cstheme="majorBidi"/>
        </w:rPr>
        <w:t xml:space="preserve"> nie je s riešením jeho návrhu alebo námetu spokojný, môže podať sťažnosť do rúk riaditeľ</w:t>
      </w:r>
      <w:r w:rsidR="004D0353">
        <w:rPr>
          <w:rFonts w:asciiTheme="majorBidi" w:hAnsiTheme="majorBidi" w:cstheme="majorBidi"/>
        </w:rPr>
        <w:t>a</w:t>
      </w:r>
      <w:r w:rsidRPr="00CC0444">
        <w:rPr>
          <w:rFonts w:asciiTheme="majorBidi" w:hAnsiTheme="majorBidi" w:cstheme="majorBidi"/>
        </w:rPr>
        <w:t xml:space="preserve"> na personál alebo situáciu, alebo podať sťažnosť zriaďovateľovi, alebo Ministerstvu práce, sociálnych vecí a rodiny SR. O tejto možnosti ako aj o adrese MPSVR SR je klient alebo jeho právny zástupca poučený pri nástupe do zariadenia.</w:t>
      </w:r>
    </w:p>
    <w:p w:rsidR="00B53B28" w:rsidRDefault="00211557" w:rsidP="00211557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bookmarkStart w:id="7" w:name="_Toc400463072"/>
      <w:r w:rsidRPr="00211557">
        <w:rPr>
          <w:rFonts w:asciiTheme="majorBidi" w:hAnsiTheme="majorBidi" w:cstheme="majorBidi"/>
        </w:rPr>
        <w:t>Opatrenia pri porušovaní predpisov a</w:t>
      </w:r>
      <w:r>
        <w:rPr>
          <w:rFonts w:asciiTheme="majorBidi" w:hAnsiTheme="majorBidi" w:cstheme="majorBidi"/>
        </w:rPr>
        <w:t> </w:t>
      </w:r>
      <w:r w:rsidRPr="00211557">
        <w:rPr>
          <w:rFonts w:asciiTheme="majorBidi" w:hAnsiTheme="majorBidi" w:cstheme="majorBidi"/>
        </w:rPr>
        <w:t>poriadku</w:t>
      </w:r>
      <w:bookmarkEnd w:id="7"/>
    </w:p>
    <w:p w:rsidR="00CC0444" w:rsidRDefault="00CC0444" w:rsidP="00CC044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Dodržiavanie tohto d</w:t>
      </w:r>
      <w:r w:rsidRPr="00001D59">
        <w:rPr>
          <w:rFonts w:asciiTheme="majorBidi" w:hAnsiTheme="majorBidi" w:cstheme="majorBidi"/>
        </w:rPr>
        <w:t xml:space="preserve">omáceho poriadku je zárukou dobrého vzájomného spolunažívania </w:t>
      </w:r>
      <w:r w:rsidR="004D0353">
        <w:rPr>
          <w:rFonts w:asciiTheme="majorBidi" w:hAnsiTheme="majorBidi" w:cstheme="majorBidi"/>
        </w:rPr>
        <w:t>prijímateľov</w:t>
      </w:r>
      <w:r w:rsidRPr="00001D59">
        <w:rPr>
          <w:rFonts w:asciiTheme="majorBidi" w:hAnsiTheme="majorBidi" w:cstheme="majorBidi"/>
        </w:rPr>
        <w:t xml:space="preserve"> ako aj zamestnancov </w:t>
      </w:r>
      <w:r w:rsidR="004D0353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SS.</w:t>
      </w:r>
    </w:p>
    <w:p w:rsidR="00211557" w:rsidRPr="00001D59" w:rsidRDefault="00211557" w:rsidP="00CC0444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lastRenderedPageBreak/>
        <w:t xml:space="preserve">Ak </w:t>
      </w:r>
      <w:r w:rsidR="004D0353">
        <w:rPr>
          <w:rFonts w:asciiTheme="majorBidi" w:hAnsiTheme="majorBidi" w:cstheme="majorBidi"/>
        </w:rPr>
        <w:t>prijímateľ</w:t>
      </w:r>
      <w:r w:rsidRPr="00001D59">
        <w:rPr>
          <w:rFonts w:asciiTheme="majorBidi" w:hAnsiTheme="majorBidi" w:cstheme="majorBidi"/>
        </w:rPr>
        <w:t xml:space="preserve"> opakovane porušuje predpisy a poriadok v zariadení alebo sa opakovane chová </w:t>
      </w:r>
      <w:r>
        <w:rPr>
          <w:rFonts w:asciiTheme="majorBidi" w:hAnsiTheme="majorBidi" w:cstheme="majorBidi"/>
        </w:rPr>
        <w:t xml:space="preserve">v rozpore so zásadami dobrých mravov a spolunažívania s ostatnými </w:t>
      </w:r>
      <w:r w:rsidR="004D0353">
        <w:rPr>
          <w:rFonts w:asciiTheme="majorBidi" w:hAnsiTheme="majorBidi" w:cstheme="majorBidi"/>
        </w:rPr>
        <w:t>prijímateľmi</w:t>
      </w:r>
      <w:r>
        <w:rPr>
          <w:rFonts w:asciiTheme="majorBidi" w:hAnsiTheme="majorBidi" w:cstheme="majorBidi"/>
        </w:rPr>
        <w:t xml:space="preserve">, </w:t>
      </w:r>
      <w:r w:rsidRPr="00F10E71">
        <w:rPr>
          <w:rFonts w:asciiTheme="majorBidi" w:hAnsiTheme="majorBidi" w:cstheme="majorBidi"/>
        </w:rPr>
        <w:t>alebo narúša verejný poriadok,</w:t>
      </w:r>
      <w:r>
        <w:rPr>
          <w:rFonts w:asciiTheme="majorBidi" w:hAnsiTheme="majorBidi" w:cstheme="majorBidi"/>
        </w:rPr>
        <w:t xml:space="preserve"> p</w:t>
      </w:r>
      <w:r w:rsidRPr="00001D59">
        <w:rPr>
          <w:rFonts w:asciiTheme="majorBidi" w:hAnsiTheme="majorBidi" w:cstheme="majorBidi"/>
        </w:rPr>
        <w:t>oučí ho</w:t>
      </w:r>
      <w:r>
        <w:rPr>
          <w:rFonts w:asciiTheme="majorBidi" w:hAnsiTheme="majorBidi" w:cstheme="majorBidi"/>
        </w:rPr>
        <w:t xml:space="preserve"> sociálny pracovník zariadenia</w:t>
      </w:r>
      <w:r w:rsidRPr="00001D59">
        <w:rPr>
          <w:rFonts w:asciiTheme="majorBidi" w:hAnsiTheme="majorBidi" w:cstheme="majorBidi"/>
        </w:rPr>
        <w:t xml:space="preserve"> o príp</w:t>
      </w:r>
      <w:r w:rsidR="00CC0444">
        <w:rPr>
          <w:rFonts w:asciiTheme="majorBidi" w:hAnsiTheme="majorBidi" w:cstheme="majorBidi"/>
        </w:rPr>
        <w:t>adných následkoch jeho konania. Rozhovor bude zameraný na využívanie</w:t>
      </w:r>
      <w:r w:rsidR="00CC0444" w:rsidRPr="00CC0444">
        <w:rPr>
          <w:rFonts w:asciiTheme="majorBidi" w:hAnsiTheme="majorBidi" w:cstheme="majorBidi"/>
        </w:rPr>
        <w:t xml:space="preserve"> pozitívnych príkladov </w:t>
      </w:r>
      <w:r w:rsidR="00CC0444">
        <w:rPr>
          <w:rFonts w:asciiTheme="majorBidi" w:hAnsiTheme="majorBidi" w:cstheme="majorBidi"/>
        </w:rPr>
        <w:t>pre motiváciu a elimináciu</w:t>
      </w:r>
      <w:r w:rsidR="00CC0444" w:rsidRPr="00CC0444">
        <w:rPr>
          <w:rFonts w:asciiTheme="majorBidi" w:hAnsiTheme="majorBidi" w:cstheme="majorBidi"/>
        </w:rPr>
        <w:t xml:space="preserve"> for</w:t>
      </w:r>
      <w:r w:rsidR="00CC0444">
        <w:rPr>
          <w:rFonts w:asciiTheme="majorBidi" w:hAnsiTheme="majorBidi" w:cstheme="majorBidi"/>
        </w:rPr>
        <w:t>iem</w:t>
      </w:r>
      <w:r w:rsidR="00CC0444" w:rsidRPr="00CC0444">
        <w:rPr>
          <w:rFonts w:asciiTheme="majorBidi" w:hAnsiTheme="majorBidi" w:cstheme="majorBidi"/>
        </w:rPr>
        <w:t xml:space="preserve"> správania porušujúce domáci poriadok</w:t>
      </w:r>
      <w:r w:rsidR="00CC0444">
        <w:rPr>
          <w:rFonts w:asciiTheme="majorBidi" w:hAnsiTheme="majorBidi" w:cstheme="majorBidi"/>
        </w:rPr>
        <w:t>.</w:t>
      </w:r>
      <w:r w:rsidR="00CC0444" w:rsidRPr="00001D59">
        <w:rPr>
          <w:rFonts w:asciiTheme="majorBidi" w:hAnsiTheme="majorBidi" w:cstheme="majorBidi"/>
        </w:rPr>
        <w:t xml:space="preserve"> </w:t>
      </w:r>
      <w:r w:rsidR="00CC0444">
        <w:rPr>
          <w:rFonts w:asciiTheme="majorBidi" w:hAnsiTheme="majorBidi" w:cstheme="majorBidi"/>
        </w:rPr>
        <w:t xml:space="preserve">O týchto opatreniach vedie príslušné odborné záznamy sociálny pracovník. </w:t>
      </w:r>
      <w:r w:rsidRPr="00001D59">
        <w:rPr>
          <w:rFonts w:asciiTheme="majorBidi" w:hAnsiTheme="majorBidi" w:cstheme="majorBidi"/>
        </w:rPr>
        <w:t>Ak ani potom nedôjde k náprave alebo ide o obzvlášť závažné porušenie predpisov a poriadku, riaditeľ môže uložiť tieto opatrenia:</w:t>
      </w:r>
    </w:p>
    <w:p w:rsidR="00211557" w:rsidRPr="00001D59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Ukončenie pobytu.</w:t>
      </w:r>
    </w:p>
    <w:p w:rsidR="00211557" w:rsidRPr="00001D59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Návrh na ochrannú liečbu.</w:t>
      </w:r>
    </w:p>
    <w:p w:rsidR="00211557" w:rsidRPr="00001D59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Podanie trestného oznámenia. </w:t>
      </w:r>
    </w:p>
    <w:p w:rsidR="00211557" w:rsidRPr="00001D59" w:rsidRDefault="00211557" w:rsidP="00211557">
      <w:pPr>
        <w:pStyle w:val="Odsekzoznamu"/>
        <w:numPr>
          <w:ilvl w:val="1"/>
          <w:numId w:val="1"/>
        </w:numPr>
        <w:ind w:left="567" w:hanging="567"/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Za hrubé a závažné porušenie domáceho poriadku sa považuje:</w:t>
      </w:r>
    </w:p>
    <w:p w:rsidR="00211557" w:rsidRPr="00C15AEF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C15AEF">
        <w:rPr>
          <w:rFonts w:asciiTheme="majorBidi" w:hAnsiTheme="majorBidi" w:cstheme="majorBidi"/>
        </w:rPr>
        <w:t xml:space="preserve">ak sa </w:t>
      </w:r>
      <w:r w:rsidR="00544C31">
        <w:rPr>
          <w:rFonts w:asciiTheme="majorBidi" w:hAnsiTheme="majorBidi" w:cstheme="majorBidi"/>
        </w:rPr>
        <w:t>prijímateľ</w:t>
      </w:r>
      <w:r w:rsidRPr="00C15AEF">
        <w:rPr>
          <w:rFonts w:asciiTheme="majorBidi" w:hAnsiTheme="majorBidi" w:cstheme="majorBidi"/>
        </w:rPr>
        <w:t xml:space="preserve"> opakovane dlhodobo zdržuje mimo </w:t>
      </w:r>
      <w:r>
        <w:rPr>
          <w:rFonts w:asciiTheme="majorBidi" w:hAnsiTheme="majorBidi" w:cstheme="majorBidi"/>
        </w:rPr>
        <w:t>zariadenia a n</w:t>
      </w:r>
      <w:r w:rsidRPr="00C15AEF">
        <w:rPr>
          <w:rFonts w:asciiTheme="majorBidi" w:hAnsiTheme="majorBidi" w:cstheme="majorBidi"/>
        </w:rPr>
        <w:t xml:space="preserve">eoznámi určenému </w:t>
      </w:r>
      <w:r>
        <w:rPr>
          <w:rFonts w:asciiTheme="majorBidi" w:hAnsiTheme="majorBidi" w:cstheme="majorBidi"/>
        </w:rPr>
        <w:t>zamestnancovi</w:t>
      </w:r>
      <w:r w:rsidRPr="00C15AEF">
        <w:rPr>
          <w:rFonts w:asciiTheme="majorBidi" w:hAnsiTheme="majorBidi" w:cstheme="majorBidi"/>
        </w:rPr>
        <w:t xml:space="preserve"> miesto</w:t>
      </w:r>
      <w:r>
        <w:rPr>
          <w:rFonts w:asciiTheme="majorBidi" w:hAnsiTheme="majorBidi" w:cstheme="majorBidi"/>
        </w:rPr>
        <w:t xml:space="preserve"> a predpokladaný čas mimo zariadenia</w:t>
      </w:r>
      <w:r w:rsidRPr="00C15AEF">
        <w:rPr>
          <w:rFonts w:asciiTheme="majorBidi" w:hAnsiTheme="majorBidi" w:cstheme="majorBidi"/>
        </w:rPr>
        <w:t>,</w:t>
      </w:r>
    </w:p>
    <w:p w:rsidR="00211557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>slovné</w:t>
      </w:r>
      <w:r>
        <w:rPr>
          <w:rFonts w:asciiTheme="majorBidi" w:hAnsiTheme="majorBidi" w:cstheme="majorBidi"/>
        </w:rPr>
        <w:t xml:space="preserve"> a</w:t>
      </w:r>
      <w:r w:rsidRPr="00001D59">
        <w:rPr>
          <w:rFonts w:asciiTheme="majorBidi" w:hAnsiTheme="majorBidi" w:cstheme="majorBidi"/>
        </w:rPr>
        <w:t xml:space="preserve"> fyzické napádanie ostatných </w:t>
      </w:r>
      <w:r w:rsidR="00544C31">
        <w:rPr>
          <w:rFonts w:asciiTheme="majorBidi" w:hAnsiTheme="majorBidi" w:cstheme="majorBidi"/>
        </w:rPr>
        <w:t>prijímateľov</w:t>
      </w:r>
      <w:r w:rsidRPr="00001D59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 </w:t>
      </w:r>
      <w:r w:rsidRPr="00001D59">
        <w:rPr>
          <w:rFonts w:asciiTheme="majorBidi" w:hAnsiTheme="majorBidi" w:cstheme="majorBidi"/>
        </w:rPr>
        <w:t>zamestnancov</w:t>
      </w:r>
      <w:r>
        <w:rPr>
          <w:rFonts w:asciiTheme="majorBidi" w:hAnsiTheme="majorBidi" w:cstheme="majorBidi"/>
        </w:rPr>
        <w:t>, ktoré sa nedá zdôvodniť jeho zdravotným stavom (diagnózou)</w:t>
      </w:r>
    </w:p>
    <w:p w:rsidR="00211557" w:rsidRDefault="00211557" w:rsidP="00211557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požívanie alkoholických </w:t>
      </w:r>
      <w:r w:rsidRPr="00F10E71">
        <w:rPr>
          <w:rFonts w:asciiTheme="majorBidi" w:hAnsiTheme="majorBidi" w:cstheme="majorBidi"/>
        </w:rPr>
        <w:t>nápojov</w:t>
      </w:r>
      <w:r>
        <w:rPr>
          <w:rFonts w:asciiTheme="majorBidi" w:hAnsiTheme="majorBidi" w:cstheme="majorBidi"/>
        </w:rPr>
        <w:t xml:space="preserve"> v rozpore s pravidlami uvedenými v tomto domácom poriadku</w:t>
      </w:r>
      <w:r w:rsidRPr="00F10E71">
        <w:rPr>
          <w:rFonts w:asciiTheme="majorBidi" w:hAnsiTheme="majorBidi" w:cstheme="majorBidi"/>
        </w:rPr>
        <w:t xml:space="preserve"> a iných psychotropných návykových látok</w:t>
      </w:r>
      <w:r>
        <w:rPr>
          <w:rFonts w:asciiTheme="majorBidi" w:hAnsiTheme="majorBidi" w:cstheme="majorBidi"/>
        </w:rPr>
        <w:t>,</w:t>
      </w:r>
    </w:p>
    <w:p w:rsidR="00CC0444" w:rsidRDefault="00CC0444" w:rsidP="00CC0444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ohrozovanie svojho života a zdravia ako aj života a zdravia iných osôb, ktoré sa nedá zdôvodniť jeho zdravotným stavom (diagnózou)</w:t>
      </w:r>
    </w:p>
    <w:p w:rsidR="00CC0444" w:rsidRDefault="00211557" w:rsidP="00CC0444">
      <w:pPr>
        <w:pStyle w:val="Odsekzoznamu"/>
        <w:numPr>
          <w:ilvl w:val="2"/>
          <w:numId w:val="1"/>
        </w:numPr>
        <w:rPr>
          <w:rFonts w:asciiTheme="majorBidi" w:hAnsiTheme="majorBidi" w:cstheme="majorBidi"/>
        </w:rPr>
      </w:pPr>
      <w:r w:rsidRPr="00001D59">
        <w:rPr>
          <w:rFonts w:asciiTheme="majorBidi" w:hAnsiTheme="majorBidi" w:cstheme="majorBidi"/>
        </w:rPr>
        <w:t xml:space="preserve">neakceptovanie </w:t>
      </w:r>
      <w:r>
        <w:rPr>
          <w:rFonts w:asciiTheme="majorBidi" w:hAnsiTheme="majorBidi" w:cstheme="majorBidi"/>
        </w:rPr>
        <w:t>bežného života v zariadení a</w:t>
      </w:r>
      <w:r w:rsidRPr="00001D59">
        <w:rPr>
          <w:rFonts w:asciiTheme="majorBidi" w:hAnsiTheme="majorBidi" w:cstheme="majorBidi"/>
        </w:rPr>
        <w:t xml:space="preserve"> hrubé po</w:t>
      </w:r>
      <w:r>
        <w:rPr>
          <w:rFonts w:asciiTheme="majorBidi" w:hAnsiTheme="majorBidi" w:cstheme="majorBidi"/>
        </w:rPr>
        <w:t>rušovanie dobrých</w:t>
      </w:r>
      <w:r w:rsidR="00CC0444">
        <w:rPr>
          <w:rFonts w:asciiTheme="majorBidi" w:hAnsiTheme="majorBidi" w:cstheme="majorBidi"/>
        </w:rPr>
        <w:t xml:space="preserve"> mravov, , ktoré sa nedá zdôvodniť jeho zdravotným stavom (diagnózou)</w:t>
      </w:r>
    </w:p>
    <w:p w:rsidR="00544C31" w:rsidRDefault="00544C31" w:rsidP="00544C31">
      <w:pPr>
        <w:pStyle w:val="Odsekzoznamu"/>
        <w:ind w:left="1224" w:firstLine="0"/>
        <w:rPr>
          <w:rFonts w:asciiTheme="majorBidi" w:hAnsiTheme="majorBidi" w:cstheme="majorBidi"/>
        </w:rPr>
      </w:pPr>
    </w:p>
    <w:p w:rsidR="0036213B" w:rsidRPr="00152028" w:rsidRDefault="00990791" w:rsidP="00972F8C">
      <w:pPr>
        <w:pStyle w:val="Podnadpis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Záverečné ustanovenia</w:t>
      </w:r>
    </w:p>
    <w:p w:rsidR="000737E8" w:rsidRDefault="000A4D06" w:rsidP="00F104C4">
      <w:pPr>
        <w:pStyle w:val="Odsekzoznamu"/>
        <w:numPr>
          <w:ilvl w:val="1"/>
          <w:numId w:val="21"/>
        </w:numPr>
        <w:ind w:left="567" w:hanging="567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Vzhľadom na rozsah a obsah tohto domáceho poriadku môže </w:t>
      </w:r>
      <w:r w:rsidR="00544C31">
        <w:rPr>
          <w:rFonts w:asciiTheme="majorBidi" w:hAnsiTheme="majorBidi" w:cstheme="majorBidi"/>
          <w:bCs/>
        </w:rPr>
        <w:t>C</w:t>
      </w:r>
      <w:r>
        <w:rPr>
          <w:rFonts w:asciiTheme="majorBidi" w:hAnsiTheme="majorBidi" w:cstheme="majorBidi"/>
          <w:bCs/>
        </w:rPr>
        <w:t>SS vybrať a</w:t>
      </w:r>
      <w:r w:rsidR="00F104C4">
        <w:rPr>
          <w:rFonts w:asciiTheme="majorBidi" w:hAnsiTheme="majorBidi" w:cstheme="majorBidi"/>
          <w:bCs/>
        </w:rPr>
        <w:t xml:space="preserve"> pre </w:t>
      </w:r>
      <w:r>
        <w:rPr>
          <w:rFonts w:asciiTheme="majorBidi" w:hAnsiTheme="majorBidi" w:cstheme="majorBidi"/>
          <w:bCs/>
        </w:rPr>
        <w:t xml:space="preserve">špecifické komunikačné potreby upraviť niektoré časti tohto poriadku, najmä spracovaním do obrazovej formy s využitím piktogramov a podobne. Toto spracovanie musí byť také, aby vystihovalo podstatu a zámer príslušného ustanovenia. </w:t>
      </w:r>
    </w:p>
    <w:p w:rsidR="00990791" w:rsidRPr="004329CE" w:rsidRDefault="00F104C4" w:rsidP="006C03EC">
      <w:pPr>
        <w:pStyle w:val="Odsekzoznamu"/>
        <w:numPr>
          <w:ilvl w:val="1"/>
          <w:numId w:val="21"/>
        </w:numPr>
        <w:ind w:left="567" w:hanging="567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Tento d</w:t>
      </w:r>
      <w:r w:rsidRPr="00001D59">
        <w:rPr>
          <w:rFonts w:asciiTheme="majorBidi" w:hAnsiTheme="majorBidi" w:cstheme="majorBidi"/>
        </w:rPr>
        <w:t xml:space="preserve">omáci poriadok je </w:t>
      </w:r>
      <w:r w:rsidR="00544C31">
        <w:rPr>
          <w:rFonts w:asciiTheme="majorBidi" w:hAnsiTheme="majorBidi" w:cstheme="majorBidi"/>
        </w:rPr>
        <w:t>prijímateľom</w:t>
      </w:r>
      <w:r>
        <w:rPr>
          <w:rFonts w:asciiTheme="majorBidi" w:hAnsiTheme="majorBidi" w:cstheme="majorBidi"/>
        </w:rPr>
        <w:t>, ich právnym zástupcom ako aj návštevám</w:t>
      </w:r>
      <w:r w:rsidRPr="00001D59">
        <w:rPr>
          <w:rFonts w:asciiTheme="majorBidi" w:hAnsiTheme="majorBidi" w:cstheme="majorBidi"/>
        </w:rPr>
        <w:t xml:space="preserve"> k dispozícii </w:t>
      </w:r>
      <w:r>
        <w:rPr>
          <w:rFonts w:asciiTheme="majorBidi" w:hAnsiTheme="majorBidi" w:cstheme="majorBidi"/>
        </w:rPr>
        <w:t xml:space="preserve">a sociálny pracovník je </w:t>
      </w:r>
      <w:r w:rsidRPr="00001D59">
        <w:rPr>
          <w:rFonts w:asciiTheme="majorBidi" w:hAnsiTheme="majorBidi" w:cstheme="majorBidi"/>
        </w:rPr>
        <w:t xml:space="preserve">povinný oboznámiť </w:t>
      </w:r>
      <w:r>
        <w:rPr>
          <w:rFonts w:asciiTheme="majorBidi" w:hAnsiTheme="majorBidi" w:cstheme="majorBidi"/>
        </w:rPr>
        <w:t xml:space="preserve">ich </w:t>
      </w:r>
      <w:r w:rsidRPr="00001D59">
        <w:rPr>
          <w:rFonts w:asciiTheme="majorBidi" w:hAnsiTheme="majorBidi" w:cstheme="majorBidi"/>
        </w:rPr>
        <w:t>o význame a obsahu tohto dokumentu</w:t>
      </w:r>
      <w:r>
        <w:rPr>
          <w:rFonts w:asciiTheme="majorBidi" w:hAnsiTheme="majorBidi" w:cstheme="majorBidi"/>
        </w:rPr>
        <w:t xml:space="preserve"> spôsobom, ktorý je pre nich zrozumiteľný</w:t>
      </w:r>
      <w:r w:rsidRPr="00001D59">
        <w:rPr>
          <w:rFonts w:asciiTheme="majorBidi" w:hAnsiTheme="majorBidi" w:cstheme="majorBidi"/>
        </w:rPr>
        <w:t>.</w:t>
      </w:r>
    </w:p>
    <w:p w:rsidR="004329CE" w:rsidRPr="004329CE" w:rsidRDefault="004329CE" w:rsidP="004329CE">
      <w:pPr>
        <w:pStyle w:val="Odsekzoznamu"/>
        <w:numPr>
          <w:ilvl w:val="1"/>
          <w:numId w:val="21"/>
        </w:numPr>
        <w:ind w:left="567" w:hanging="567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Pre potreby návštev môže byť z domáceho poriadku urobený výpis návštevného poriadku a vyvesený vo vstupnej hale zariadenia. Návštevný poriadok môže byť obsahovo účelne skombinovaný s ustanoveniami smernice k ľudským právam a slobodám.</w:t>
      </w:r>
    </w:p>
    <w:p w:rsidR="00990791" w:rsidRPr="00990791" w:rsidRDefault="00990791" w:rsidP="00F104C4">
      <w:pPr>
        <w:pStyle w:val="Odsekzoznamu"/>
        <w:numPr>
          <w:ilvl w:val="1"/>
          <w:numId w:val="21"/>
        </w:numPr>
        <w:ind w:left="567" w:hanging="567"/>
        <w:rPr>
          <w:rFonts w:asciiTheme="majorBidi" w:hAnsiTheme="majorBidi" w:cstheme="majorBidi"/>
          <w:bCs/>
        </w:rPr>
      </w:pPr>
      <w:r w:rsidRPr="00990791">
        <w:rPr>
          <w:rFonts w:asciiTheme="majorBidi" w:hAnsiTheme="majorBidi" w:cstheme="majorBidi"/>
          <w:bCs/>
        </w:rPr>
        <w:t xml:space="preserve">Táto smernica </w:t>
      </w:r>
      <w:r>
        <w:rPr>
          <w:rFonts w:asciiTheme="majorBidi" w:hAnsiTheme="majorBidi" w:cstheme="majorBidi"/>
          <w:bCs/>
        </w:rPr>
        <w:t>nadobúda účinnosť dňa 01.</w:t>
      </w:r>
      <w:r w:rsidR="00544C31">
        <w:rPr>
          <w:rFonts w:asciiTheme="majorBidi" w:hAnsiTheme="majorBidi" w:cstheme="majorBidi"/>
          <w:bCs/>
        </w:rPr>
        <w:t>06.2019</w:t>
      </w:r>
      <w:r w:rsidRPr="00990791">
        <w:rPr>
          <w:rFonts w:asciiTheme="majorBidi" w:hAnsiTheme="majorBidi" w:cstheme="majorBidi"/>
          <w:bCs/>
        </w:rPr>
        <w:t xml:space="preserve">. </w:t>
      </w:r>
      <w:r>
        <w:rPr>
          <w:rFonts w:asciiTheme="majorBidi" w:hAnsiTheme="majorBidi" w:cstheme="majorBidi"/>
          <w:bCs/>
        </w:rPr>
        <w:t xml:space="preserve">Zároveň sa ruší </w:t>
      </w:r>
      <w:r w:rsidR="00F104C4">
        <w:rPr>
          <w:rFonts w:asciiTheme="majorBidi" w:hAnsiTheme="majorBidi" w:cstheme="majorBidi"/>
          <w:bCs/>
        </w:rPr>
        <w:t>Domáci poriadok z roku 201</w:t>
      </w:r>
      <w:r w:rsidR="00544C31"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  <w:bCs/>
        </w:rPr>
        <w:t>.</w:t>
      </w:r>
    </w:p>
    <w:p w:rsidR="0037788F" w:rsidRDefault="0037788F">
      <w:pPr>
        <w:rPr>
          <w:rFonts w:asciiTheme="majorBidi" w:hAnsiTheme="majorBidi" w:cstheme="majorBidi"/>
        </w:rPr>
      </w:pPr>
    </w:p>
    <w:p w:rsidR="00671ED2" w:rsidRDefault="00671ED2">
      <w:pPr>
        <w:rPr>
          <w:rFonts w:asciiTheme="majorBidi" w:hAnsiTheme="majorBidi" w:cstheme="majorBidi"/>
        </w:rPr>
      </w:pPr>
    </w:p>
    <w:p w:rsidR="00671ED2" w:rsidRDefault="00671ED2">
      <w:pPr>
        <w:rPr>
          <w:rFonts w:asciiTheme="majorBidi" w:hAnsiTheme="majorBidi" w:cstheme="majorBidi"/>
        </w:rPr>
      </w:pPr>
    </w:p>
    <w:p w:rsidR="00671ED2" w:rsidRDefault="00671ED2">
      <w:pPr>
        <w:rPr>
          <w:rFonts w:asciiTheme="majorBidi" w:hAnsiTheme="majorBidi" w:cstheme="majorBidi"/>
        </w:rPr>
      </w:pPr>
    </w:p>
    <w:p w:rsidR="00671ED2" w:rsidRDefault="00671ED2">
      <w:pPr>
        <w:rPr>
          <w:rFonts w:asciiTheme="majorBidi" w:hAnsiTheme="majorBidi" w:cstheme="majorBidi"/>
        </w:rPr>
      </w:pPr>
    </w:p>
    <w:p w:rsidR="0037788F" w:rsidRDefault="0037788F" w:rsidP="00A937E2">
      <w:pPr>
        <w:pBdr>
          <w:bottom w:val="single" w:sz="4" w:space="1" w:color="auto"/>
        </w:pBdr>
        <w:rPr>
          <w:rFonts w:asciiTheme="majorBidi" w:hAnsiTheme="majorBidi" w:cstheme="majorBidi"/>
        </w:rPr>
      </w:pPr>
    </w:p>
    <w:p w:rsidR="0036213B" w:rsidRPr="00152028" w:rsidRDefault="0036213B">
      <w:pPr>
        <w:pStyle w:val="Podnadpis"/>
        <w:rPr>
          <w:rFonts w:asciiTheme="majorBidi" w:hAnsiTheme="majorBidi" w:cstheme="majorBidi"/>
          <w:color w:val="auto"/>
        </w:rPr>
      </w:pPr>
      <w:r w:rsidRPr="00152028">
        <w:rPr>
          <w:rFonts w:asciiTheme="majorBidi" w:hAnsiTheme="majorBidi" w:cstheme="majorBidi"/>
          <w:color w:val="auto"/>
        </w:rPr>
        <w:t>Prílohy</w:t>
      </w:r>
    </w:p>
    <w:p w:rsidR="00FF5A6C" w:rsidRDefault="0036213B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Pr="00152028">
        <w:rPr>
          <w:rFonts w:asciiTheme="majorBidi" w:hAnsiTheme="majorBidi" w:cstheme="majorBidi"/>
          <w:color w:val="auto"/>
          <w:lang w:val="sk-SK"/>
        </w:rPr>
        <w:t>1</w:t>
      </w:r>
      <w:r w:rsidRPr="00152028">
        <w:rPr>
          <w:rFonts w:asciiTheme="majorBidi" w:hAnsiTheme="majorBidi" w:cstheme="majorBidi"/>
          <w:color w:val="auto"/>
          <w:lang w:val="sk-SK"/>
        </w:rPr>
        <w:tab/>
      </w:r>
      <w:r w:rsidR="00FF5A6C">
        <w:rPr>
          <w:rFonts w:asciiTheme="majorBidi" w:hAnsiTheme="majorBidi" w:cstheme="majorBidi"/>
          <w:color w:val="auto"/>
          <w:lang w:val="sk-SK"/>
        </w:rPr>
        <w:t>Denný harmonogram</w:t>
      </w:r>
      <w:r w:rsidRPr="00152028">
        <w:rPr>
          <w:rFonts w:asciiTheme="majorBidi" w:hAnsiTheme="majorBidi" w:cstheme="majorBidi"/>
          <w:color w:val="auto"/>
          <w:lang w:val="sk-SK"/>
        </w:rPr>
        <w:t xml:space="preserve"> </w:t>
      </w:r>
    </w:p>
    <w:p w:rsidR="0036213B" w:rsidRPr="00152028" w:rsidRDefault="0036213B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Pr="00152028">
        <w:rPr>
          <w:rFonts w:asciiTheme="majorBidi" w:hAnsiTheme="majorBidi" w:cstheme="majorBidi"/>
          <w:color w:val="auto"/>
          <w:lang w:val="sk-SK"/>
        </w:rPr>
        <w:t>2</w:t>
      </w:r>
      <w:r w:rsidRPr="00152028">
        <w:rPr>
          <w:rFonts w:asciiTheme="majorBidi" w:hAnsiTheme="majorBidi" w:cstheme="majorBidi"/>
          <w:color w:val="auto"/>
          <w:lang w:val="sk-SK"/>
        </w:rPr>
        <w:tab/>
        <w:t xml:space="preserve">Oboznámenie </w:t>
      </w:r>
      <w:r w:rsidR="00FF5A6C">
        <w:rPr>
          <w:rFonts w:asciiTheme="majorBidi" w:hAnsiTheme="majorBidi" w:cstheme="majorBidi"/>
          <w:color w:val="auto"/>
          <w:lang w:val="sk-SK"/>
        </w:rPr>
        <w:t>zamestnancov s Domácim poriadkom</w:t>
      </w:r>
    </w:p>
    <w:p w:rsidR="0036213B" w:rsidRDefault="0036213B" w:rsidP="00D320D5">
      <w:pPr>
        <w:pStyle w:val="Zkladntext"/>
        <w:widowControl/>
        <w:jc w:val="left"/>
        <w:rPr>
          <w:rFonts w:asciiTheme="majorBidi" w:hAnsiTheme="majorBidi" w:cstheme="majorBidi"/>
          <w:color w:val="auto"/>
          <w:lang w:val="sk-SK"/>
        </w:rPr>
      </w:pPr>
      <w:r w:rsidRPr="00152028">
        <w:rPr>
          <w:rFonts w:asciiTheme="majorBidi" w:hAnsiTheme="majorBidi" w:cstheme="majorBidi"/>
          <w:color w:val="auto"/>
          <w:lang w:val="sk-SK"/>
        </w:rPr>
        <w:t>Príloha č.</w:t>
      </w:r>
      <w:r w:rsidR="002C3302">
        <w:rPr>
          <w:rFonts w:asciiTheme="majorBidi" w:hAnsiTheme="majorBidi" w:cstheme="majorBidi"/>
          <w:color w:val="auto"/>
          <w:lang w:val="sk-SK"/>
        </w:rPr>
        <w:t>0</w:t>
      </w:r>
      <w:r w:rsidRPr="00152028">
        <w:rPr>
          <w:rFonts w:asciiTheme="majorBidi" w:hAnsiTheme="majorBidi" w:cstheme="majorBidi"/>
          <w:color w:val="auto"/>
          <w:lang w:val="sk-SK"/>
        </w:rPr>
        <w:t>3</w:t>
      </w:r>
      <w:r w:rsidRPr="00152028">
        <w:rPr>
          <w:rFonts w:asciiTheme="majorBidi" w:hAnsiTheme="majorBidi" w:cstheme="majorBidi"/>
          <w:color w:val="auto"/>
          <w:lang w:val="sk-SK"/>
        </w:rPr>
        <w:tab/>
      </w:r>
      <w:r w:rsidR="00FF5A6C" w:rsidRPr="00152028">
        <w:rPr>
          <w:rFonts w:asciiTheme="majorBidi" w:hAnsiTheme="majorBidi" w:cstheme="majorBidi"/>
          <w:color w:val="auto"/>
          <w:lang w:val="sk-SK"/>
        </w:rPr>
        <w:t>Pripomienkové konanie k dokumentu</w:t>
      </w:r>
    </w:p>
    <w:p w:rsidR="005D1AF7" w:rsidRDefault="005D1AF7" w:rsidP="00BA0A2B">
      <w:pPr>
        <w:pStyle w:val="Podnadpis"/>
        <w:rPr>
          <w:rFonts w:asciiTheme="majorBidi" w:hAnsiTheme="majorBidi" w:cstheme="majorBidi"/>
        </w:rPr>
      </w:pPr>
    </w:p>
    <w:p w:rsidR="00BA0A2B" w:rsidRPr="00152028" w:rsidRDefault="00BA0A2B" w:rsidP="00BA0A2B">
      <w:pPr>
        <w:pStyle w:val="Podnadpis"/>
        <w:rPr>
          <w:rFonts w:asciiTheme="majorBidi" w:hAnsiTheme="majorBidi" w:cstheme="majorBidi"/>
        </w:rPr>
      </w:pPr>
      <w:r w:rsidRPr="00152028">
        <w:rPr>
          <w:rFonts w:asciiTheme="majorBidi" w:hAnsiTheme="majorBidi" w:cstheme="majorBidi"/>
        </w:rPr>
        <w:lastRenderedPageBreak/>
        <w:t>Rozdeľovník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2748"/>
        <w:gridCol w:w="2453"/>
        <w:gridCol w:w="2454"/>
      </w:tblGrid>
      <w:tr w:rsidR="00BA0A2B" w:rsidRPr="00152028" w:rsidTr="00DF77D8">
        <w:trPr>
          <w:trHeight w:val="295"/>
        </w:trPr>
        <w:tc>
          <w:tcPr>
            <w:tcW w:w="1346" w:type="dxa"/>
            <w:shd w:val="clear" w:color="auto" w:fill="D9D9D9" w:themeFill="background1" w:themeFillShade="D9"/>
          </w:tcPr>
          <w:p w:rsidR="00BA0A2B" w:rsidRPr="00152028" w:rsidRDefault="00BA0A2B" w:rsidP="00972F8C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Výtlačok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BA0A2B" w:rsidRPr="00152028" w:rsidRDefault="00BA0A2B" w:rsidP="00972F8C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Miesto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BA0A2B" w:rsidRPr="00152028" w:rsidRDefault="00DF77D8" w:rsidP="00DF77D8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Dátum prevzatia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A0A2B" w:rsidRPr="00152028" w:rsidRDefault="00DF77D8" w:rsidP="00DF77D8">
            <w:pPr>
              <w:pStyle w:val="Zkladntext"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Podpis</w:t>
            </w:r>
          </w:p>
        </w:tc>
      </w:tr>
      <w:tr w:rsidR="00BA0A2B" w:rsidRPr="00152028" w:rsidTr="00BA0A2B">
        <w:trPr>
          <w:trHeight w:val="295"/>
        </w:trPr>
        <w:tc>
          <w:tcPr>
            <w:tcW w:w="1346" w:type="dxa"/>
          </w:tcPr>
          <w:p w:rsidR="00BA0A2B" w:rsidRPr="00152028" w:rsidRDefault="00BA0A2B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 w:rsidRPr="00152028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1</w:t>
            </w:r>
          </w:p>
        </w:tc>
        <w:tc>
          <w:tcPr>
            <w:tcW w:w="2748" w:type="dxa"/>
          </w:tcPr>
          <w:p w:rsidR="00BA0A2B" w:rsidRPr="00152028" w:rsidRDefault="0037788F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Manažér kvality</w:t>
            </w:r>
          </w:p>
        </w:tc>
        <w:tc>
          <w:tcPr>
            <w:tcW w:w="2453" w:type="dxa"/>
          </w:tcPr>
          <w:p w:rsidR="00BA0A2B" w:rsidRPr="00152028" w:rsidRDefault="00BA0A2B" w:rsidP="00972F8C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BA0A2B" w:rsidRPr="00152028" w:rsidRDefault="00BA0A2B" w:rsidP="00972F8C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BA0A2B" w:rsidRPr="00152028" w:rsidTr="00BA0A2B">
        <w:trPr>
          <w:trHeight w:val="295"/>
        </w:trPr>
        <w:tc>
          <w:tcPr>
            <w:tcW w:w="1346" w:type="dxa"/>
          </w:tcPr>
          <w:p w:rsidR="00BA0A2B" w:rsidRPr="00152028" w:rsidRDefault="0037788F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2</w:t>
            </w:r>
          </w:p>
        </w:tc>
        <w:tc>
          <w:tcPr>
            <w:tcW w:w="2748" w:type="dxa"/>
          </w:tcPr>
          <w:p w:rsidR="00BA0A2B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Riaditeľ CSS</w:t>
            </w:r>
          </w:p>
        </w:tc>
        <w:tc>
          <w:tcPr>
            <w:tcW w:w="2453" w:type="dxa"/>
          </w:tcPr>
          <w:p w:rsidR="00BA0A2B" w:rsidRPr="00152028" w:rsidRDefault="00BA0A2B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BA0A2B" w:rsidRPr="00152028" w:rsidRDefault="00BA0A2B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:rsidTr="00BA0A2B">
        <w:trPr>
          <w:trHeight w:val="295"/>
        </w:trPr>
        <w:tc>
          <w:tcPr>
            <w:tcW w:w="1346" w:type="dxa"/>
          </w:tcPr>
          <w:p w:rsidR="00DF77D8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3</w:t>
            </w:r>
          </w:p>
        </w:tc>
        <w:tc>
          <w:tcPr>
            <w:tcW w:w="2748" w:type="dxa"/>
          </w:tcPr>
          <w:p w:rsidR="00DF77D8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Oddelenie ekonomické</w:t>
            </w:r>
          </w:p>
        </w:tc>
        <w:tc>
          <w:tcPr>
            <w:tcW w:w="2453" w:type="dxa"/>
          </w:tcPr>
          <w:p w:rsidR="00DF77D8" w:rsidRPr="00152028" w:rsidRDefault="00DF77D8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DF77D8" w:rsidRPr="00152028" w:rsidRDefault="00DF77D8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152028" w:rsidTr="00BA0A2B">
        <w:trPr>
          <w:trHeight w:val="295"/>
        </w:trPr>
        <w:tc>
          <w:tcPr>
            <w:tcW w:w="1346" w:type="dxa"/>
          </w:tcPr>
          <w:p w:rsidR="00DF77D8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4</w:t>
            </w:r>
          </w:p>
        </w:tc>
        <w:tc>
          <w:tcPr>
            <w:tcW w:w="2748" w:type="dxa"/>
          </w:tcPr>
          <w:p w:rsidR="00DF77D8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 xml:space="preserve">Oddelenie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sociálno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 xml:space="preserve"> - zdravotné</w:t>
            </w:r>
          </w:p>
        </w:tc>
        <w:tc>
          <w:tcPr>
            <w:tcW w:w="2453" w:type="dxa"/>
          </w:tcPr>
          <w:p w:rsidR="00DF77D8" w:rsidRPr="00152028" w:rsidRDefault="00DF77D8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DF77D8" w:rsidRPr="00152028" w:rsidRDefault="00DF77D8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5D7F49" w:rsidRPr="00152028" w:rsidTr="00BA0A2B">
        <w:trPr>
          <w:trHeight w:val="295"/>
        </w:trPr>
        <w:tc>
          <w:tcPr>
            <w:tcW w:w="1346" w:type="dxa"/>
          </w:tcPr>
          <w:p w:rsidR="005D7F49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748" w:type="dxa"/>
          </w:tcPr>
          <w:p w:rsidR="005D7F49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3" w:type="dxa"/>
          </w:tcPr>
          <w:p w:rsidR="005D7F49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:rsidR="005D7F49" w:rsidRPr="00152028" w:rsidRDefault="005D7F49" w:rsidP="00972F8C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</w:tbl>
    <w:p w:rsidR="00BA0A2B" w:rsidRPr="00152028" w:rsidRDefault="00BA0A2B">
      <w:pPr>
        <w:rPr>
          <w:rFonts w:asciiTheme="majorBidi" w:hAnsiTheme="majorBidi" w:cstheme="majorBidi"/>
        </w:rPr>
      </w:pPr>
    </w:p>
    <w:sectPr w:rsidR="00BA0A2B" w:rsidRPr="00152028" w:rsidSect="002B25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134" w:bottom="1418" w:left="1418" w:header="1134" w:footer="1134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2D" w:rsidRDefault="00B4792D">
      <w:r>
        <w:separator/>
      </w:r>
    </w:p>
  </w:endnote>
  <w:endnote w:type="continuationSeparator" w:id="0">
    <w:p w:rsidR="00B4792D" w:rsidRDefault="00B4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3E" w:rsidRPr="006A0799" w:rsidRDefault="00E52C3E" w:rsidP="006A0799">
    <w:pPr>
      <w:pStyle w:val="Pta"/>
      <w:jc w:val="left"/>
      <w:rPr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3E" w:rsidRPr="006A0799" w:rsidRDefault="00E52C3E" w:rsidP="006700CB">
    <w:pPr>
      <w:pStyle w:val="Pta"/>
      <w:jc w:val="left"/>
      <w:rPr>
        <w:rFonts w:asciiTheme="majorBidi" w:hAnsiTheme="majorBidi" w:cstheme="majorBidi"/>
        <w:szCs w:val="16"/>
        <w:lang w:val="sk-SK"/>
      </w:rPr>
    </w:pPr>
    <w:r w:rsidRPr="006A0799">
      <w:rPr>
        <w:rFonts w:asciiTheme="majorBidi" w:hAnsiTheme="majorBidi" w:cstheme="majorBidi"/>
        <w:szCs w:val="16"/>
        <w:lang w:val="sk-SK"/>
      </w:rPr>
      <w:t>[IDKP 01</w:t>
    </w:r>
    <w:r>
      <w:rPr>
        <w:rFonts w:asciiTheme="majorBidi" w:hAnsiTheme="majorBidi" w:cstheme="majorBidi"/>
        <w:szCs w:val="16"/>
        <w:lang w:val="sk-SK"/>
      </w:rPr>
      <w:t>2 P13.D01  v01.00</w:t>
    </w:r>
    <w:r w:rsidRPr="006A0799">
      <w:rPr>
        <w:rFonts w:asciiTheme="majorBidi" w:hAnsiTheme="majorBidi" w:cstheme="majorBidi"/>
        <w:szCs w:val="16"/>
        <w:lang w:val="sk-SK"/>
      </w:rPr>
      <w:t xml:space="preserve"> // 01. 08. 2017, © Tabita s.r.o.]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2D" w:rsidRDefault="00B4792D">
      <w:r>
        <w:separator/>
      </w:r>
    </w:p>
  </w:footnote>
  <w:footnote w:type="continuationSeparator" w:id="0">
    <w:p w:rsidR="00B4792D" w:rsidRDefault="00B4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E52C3E" w:rsidRPr="00152028" w:rsidTr="00972F8C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Theme="majorBidi" w:hAnsiTheme="majorBidi" w:cstheme="majorBidi"/>
              <w:b/>
              <w:noProof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3640856E" wp14:editId="644BAB98">
                <wp:simplePos x="0" y="0"/>
                <wp:positionH relativeFrom="column">
                  <wp:posOffset>-9525</wp:posOffset>
                </wp:positionH>
                <wp:positionV relativeFrom="paragraph">
                  <wp:posOffset>-10795</wp:posOffset>
                </wp:positionV>
                <wp:extent cx="1000125" cy="542925"/>
                <wp:effectExtent l="0" t="0" r="9525" b="9525"/>
                <wp:wrapNone/>
                <wp:docPr id="2" name="Obrázok 2" descr="ad_usum_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ad_usum_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52C3E" w:rsidRPr="00152028" w:rsidRDefault="00E52C3E" w:rsidP="00972F8C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r>
            <w:rPr>
              <w:rFonts w:ascii="Times New Roman" w:hAnsi="Times New Roman"/>
              <w:szCs w:val="28"/>
            </w:rPr>
            <w:t xml:space="preserve">Ad </w:t>
          </w:r>
          <w:proofErr w:type="spellStart"/>
          <w:r>
            <w:rPr>
              <w:rFonts w:ascii="Times New Roman" w:hAnsi="Times New Roman"/>
              <w:szCs w:val="28"/>
            </w:rPr>
            <w:t>usum</w:t>
          </w:r>
          <w:proofErr w:type="spellEnd"/>
          <w:r>
            <w:rPr>
              <w:rFonts w:ascii="Times New Roman" w:hAnsi="Times New Roman"/>
              <w:szCs w:val="28"/>
            </w:rPr>
            <w:t xml:space="preserve">, n. o. – Centrum </w:t>
          </w:r>
          <w:proofErr w:type="spellStart"/>
          <w:r>
            <w:rPr>
              <w:rFonts w:ascii="Times New Roman" w:hAnsi="Times New Roman"/>
              <w:szCs w:val="28"/>
            </w:rPr>
            <w:t>sociálnych</w:t>
          </w:r>
          <w:proofErr w:type="spellEnd"/>
          <w:r>
            <w:rPr>
              <w:rFonts w:ascii="Times New Roman" w:hAnsi="Times New Roman"/>
              <w:szCs w:val="28"/>
            </w:rPr>
            <w:t xml:space="preserve"> </w:t>
          </w:r>
          <w:proofErr w:type="spellStart"/>
          <w:r>
            <w:rPr>
              <w:rFonts w:ascii="Times New Roman" w:hAnsi="Times New Roman"/>
              <w:szCs w:val="28"/>
            </w:rPr>
            <w:t>služieb</w:t>
          </w:r>
          <w:proofErr w:type="spellEnd"/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52C3E" w:rsidRPr="00ED189A" w:rsidRDefault="00E52C3E" w:rsidP="006A0799">
          <w:pPr>
            <w:ind w:firstLine="0"/>
            <w:jc w:val="lef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Ev. č.: </w:t>
          </w:r>
          <w:r w:rsidR="005A5E89">
            <w:rPr>
              <w:rFonts w:ascii="Times New Roman" w:hAnsi="Times New Roman"/>
              <w:sz w:val="18"/>
              <w:szCs w:val="18"/>
            </w:rPr>
            <w:t>SM01</w:t>
          </w:r>
        </w:p>
        <w:p w:rsidR="00E52C3E" w:rsidRPr="00152028" w:rsidRDefault="00E52C3E" w:rsidP="006A0799">
          <w:pPr>
            <w:ind w:firstLine="0"/>
            <w:rPr>
              <w:rFonts w:ascii="Times New Roman" w:hAnsi="Times New Roman"/>
              <w:sz w:val="20"/>
            </w:rPr>
          </w:pPr>
          <w:r w:rsidRPr="00ED189A">
            <w:rPr>
              <w:rFonts w:ascii="Times New Roman" w:hAnsi="Times New Roman"/>
              <w:sz w:val="18"/>
              <w:szCs w:val="18"/>
            </w:rPr>
            <w:t xml:space="preserve">Výtlačok číslo: </w:t>
          </w:r>
          <w:r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E52C3E" w:rsidRPr="00152028" w:rsidTr="003E0929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92D050"/>
          <w:vAlign w:val="center"/>
        </w:tcPr>
        <w:p w:rsidR="00E52C3E" w:rsidRPr="00152028" w:rsidRDefault="005A5E89" w:rsidP="00972F8C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Domáci poriadok 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152028">
            <w:rPr>
              <w:rFonts w:ascii="Times New Roman" w:hAnsi="Times New Roman"/>
              <w:sz w:val="20"/>
            </w:rPr>
            <w:fldChar w:fldCharType="separate"/>
          </w:r>
          <w:r w:rsidR="00B00D96">
            <w:rPr>
              <w:rFonts w:ascii="Times New Roman" w:hAnsi="Times New Roman"/>
              <w:noProof/>
              <w:sz w:val="20"/>
            </w:rPr>
            <w:t>2</w:t>
          </w:r>
          <w:r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B00D96" w:rsidRPr="00B00D96">
              <w:rPr>
                <w:rFonts w:ascii="Times New Roman" w:hAnsi="Times New Roman"/>
                <w:noProof/>
                <w:sz w:val="20"/>
              </w:rPr>
              <w:t>15</w:t>
            </w:r>
          </w:fldSimple>
        </w:p>
      </w:tc>
    </w:tr>
  </w:tbl>
  <w:p w:rsidR="00E52C3E" w:rsidRDefault="00E52C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E52C3E" w:rsidRPr="00152028" w:rsidTr="00152028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Theme="majorBidi" w:hAnsiTheme="majorBidi" w:cstheme="majorBidi"/>
              <w:b/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 wp14:anchorId="3717D9CA" wp14:editId="290AF041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1000125" cy="552450"/>
                <wp:effectExtent l="0" t="0" r="9525" b="0"/>
                <wp:wrapNone/>
                <wp:docPr id="1" name="Obrázok 1" descr="ad_usum_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ad_usum_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52C3E" w:rsidRPr="00C936E3" w:rsidRDefault="00E52C3E" w:rsidP="00152028">
          <w:pPr>
            <w:pStyle w:val="Nadpis1"/>
            <w:spacing w:before="0" w:after="0"/>
            <w:ind w:firstLine="10"/>
            <w:rPr>
              <w:rFonts w:ascii="Times New Roman" w:hAnsi="Times New Roman"/>
              <w:color w:val="FF0000"/>
              <w:szCs w:val="28"/>
              <w:lang w:val="sk-SK"/>
            </w:rPr>
          </w:pPr>
          <w:r>
            <w:rPr>
              <w:rFonts w:ascii="Times New Roman" w:hAnsi="Times New Roman"/>
              <w:szCs w:val="28"/>
            </w:rPr>
            <w:t xml:space="preserve">Ad </w:t>
          </w:r>
          <w:proofErr w:type="spellStart"/>
          <w:r>
            <w:rPr>
              <w:rFonts w:ascii="Times New Roman" w:hAnsi="Times New Roman"/>
              <w:szCs w:val="28"/>
            </w:rPr>
            <w:t>usum</w:t>
          </w:r>
          <w:proofErr w:type="spellEnd"/>
          <w:r>
            <w:rPr>
              <w:rFonts w:ascii="Times New Roman" w:hAnsi="Times New Roman"/>
              <w:szCs w:val="28"/>
            </w:rPr>
            <w:t xml:space="preserve">, n. o. – Centrum </w:t>
          </w:r>
          <w:proofErr w:type="spellStart"/>
          <w:r>
            <w:rPr>
              <w:rFonts w:ascii="Times New Roman" w:hAnsi="Times New Roman"/>
              <w:szCs w:val="28"/>
            </w:rPr>
            <w:t>sociálnych</w:t>
          </w:r>
          <w:proofErr w:type="spellEnd"/>
          <w:r>
            <w:rPr>
              <w:rFonts w:ascii="Times New Roman" w:hAnsi="Times New Roman"/>
              <w:szCs w:val="28"/>
            </w:rPr>
            <w:t xml:space="preserve"> </w:t>
          </w:r>
          <w:proofErr w:type="spellStart"/>
          <w:r>
            <w:rPr>
              <w:rFonts w:ascii="Times New Roman" w:hAnsi="Times New Roman"/>
              <w:szCs w:val="28"/>
            </w:rPr>
            <w:t>služieb</w:t>
          </w:r>
          <w:proofErr w:type="spellEnd"/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E89" w:rsidRDefault="005A5E89" w:rsidP="005A5E89">
          <w:pPr>
            <w:ind w:firstLine="0"/>
            <w:rPr>
              <w:rFonts w:ascii="Times New Roman" w:hAnsi="Times New Roman"/>
              <w:sz w:val="20"/>
            </w:rPr>
          </w:pPr>
        </w:p>
        <w:p w:rsidR="00E52C3E" w:rsidRPr="00152028" w:rsidRDefault="00E52C3E" w:rsidP="005A5E89">
          <w:pPr>
            <w:ind w:firstLine="0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>Ev. č.:</w:t>
          </w:r>
          <w:r>
            <w:rPr>
              <w:rFonts w:ascii="Times New Roman" w:hAnsi="Times New Roman"/>
              <w:sz w:val="20"/>
            </w:rPr>
            <w:t xml:space="preserve"> </w:t>
          </w:r>
          <w:r w:rsidR="005A5E89">
            <w:rPr>
              <w:rFonts w:ascii="Times New Roman" w:hAnsi="Times New Roman"/>
              <w:sz w:val="20"/>
            </w:rPr>
            <w:t>SM 01</w:t>
          </w:r>
        </w:p>
        <w:p w:rsidR="00E52C3E" w:rsidRPr="00152028" w:rsidRDefault="00E52C3E" w:rsidP="00972F8C">
          <w:pPr>
            <w:ind w:firstLine="0"/>
            <w:jc w:val="center"/>
            <w:rPr>
              <w:rFonts w:ascii="Times New Roman" w:hAnsi="Times New Roman"/>
              <w:sz w:val="20"/>
            </w:rPr>
          </w:pPr>
        </w:p>
      </w:tc>
    </w:tr>
    <w:tr w:rsidR="00E52C3E" w:rsidRPr="00152028" w:rsidTr="003E0929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92D050"/>
          <w:vAlign w:val="center"/>
        </w:tcPr>
        <w:p w:rsidR="00E52C3E" w:rsidRPr="00152028" w:rsidRDefault="00E52C3E" w:rsidP="00972F8C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>
            <w:rPr>
              <w:rFonts w:ascii="Times New Roman" w:hAnsi="Times New Roman"/>
              <w:b/>
              <w:bCs/>
            </w:rPr>
            <w:t>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52C3E" w:rsidRPr="00152028" w:rsidRDefault="00E52C3E" w:rsidP="00972F8C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152028">
            <w:rPr>
              <w:rFonts w:ascii="Times New Roman" w:hAnsi="Times New Roman"/>
              <w:sz w:val="20"/>
            </w:rPr>
            <w:fldChar w:fldCharType="separate"/>
          </w:r>
          <w:r w:rsidR="00B00D96">
            <w:rPr>
              <w:rFonts w:ascii="Times New Roman" w:hAnsi="Times New Roman"/>
              <w:noProof/>
              <w:sz w:val="20"/>
            </w:rPr>
            <w:t>1</w:t>
          </w:r>
          <w:r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B00D96" w:rsidRPr="00B00D96">
              <w:rPr>
                <w:rFonts w:ascii="Times New Roman" w:hAnsi="Times New Roman"/>
                <w:noProof/>
                <w:sz w:val="20"/>
              </w:rPr>
              <w:t>15</w:t>
            </w:r>
          </w:fldSimple>
        </w:p>
      </w:tc>
    </w:tr>
  </w:tbl>
  <w:p w:rsidR="00E52C3E" w:rsidRPr="00152028" w:rsidRDefault="00E52C3E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5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723E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E63235"/>
    <w:multiLevelType w:val="hybridMultilevel"/>
    <w:tmpl w:val="A314BF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90FB9"/>
    <w:multiLevelType w:val="multilevel"/>
    <w:tmpl w:val="58067524"/>
    <w:lvl w:ilvl="0">
      <w:start w:val="1"/>
      <w:numFmt w:val="decimal"/>
      <w:pStyle w:val="Nadpisdokumentu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113D1"/>
    <w:multiLevelType w:val="hybridMultilevel"/>
    <w:tmpl w:val="647C4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A3362"/>
    <w:multiLevelType w:val="hybridMultilevel"/>
    <w:tmpl w:val="FB582C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E7139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15382B"/>
    <w:multiLevelType w:val="multilevel"/>
    <w:tmpl w:val="6090084E"/>
    <w:lvl w:ilvl="0">
      <w:start w:val="1"/>
      <w:numFmt w:val="decimal"/>
      <w:pStyle w:val="Nadpisstred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C5C5361"/>
    <w:multiLevelType w:val="multilevel"/>
    <w:tmpl w:val="0046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86031F"/>
    <w:multiLevelType w:val="hybridMultilevel"/>
    <w:tmpl w:val="F182A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8A1919"/>
    <w:multiLevelType w:val="hybridMultilevel"/>
    <w:tmpl w:val="DA3A6D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D07B0"/>
    <w:multiLevelType w:val="hybridMultilevel"/>
    <w:tmpl w:val="88D850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716F0"/>
    <w:multiLevelType w:val="hybridMultilevel"/>
    <w:tmpl w:val="005AE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36FB5"/>
    <w:multiLevelType w:val="hybridMultilevel"/>
    <w:tmpl w:val="6FBCF364"/>
    <w:lvl w:ilvl="0" w:tplc="FE78F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8EC2225"/>
    <w:multiLevelType w:val="hybridMultilevel"/>
    <w:tmpl w:val="F51A82CC"/>
    <w:lvl w:ilvl="0" w:tplc="D750D8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5F37A14"/>
    <w:multiLevelType w:val="multilevel"/>
    <w:tmpl w:val="75DE3D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703" w:hanging="70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8491780"/>
    <w:multiLevelType w:val="hybridMultilevel"/>
    <w:tmpl w:val="621056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68E4"/>
    <w:multiLevelType w:val="hybridMultilevel"/>
    <w:tmpl w:val="D0CC97AC"/>
    <w:lvl w:ilvl="0" w:tplc="69F42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B5993"/>
    <w:multiLevelType w:val="hybridMultilevel"/>
    <w:tmpl w:val="2D28BFB4"/>
    <w:lvl w:ilvl="0" w:tplc="CAC43D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B6711"/>
    <w:multiLevelType w:val="multilevel"/>
    <w:tmpl w:val="913E9EB4"/>
    <w:lvl w:ilvl="0">
      <w:start w:val="1"/>
      <w:numFmt w:val="decimal"/>
      <w:lvlText w:val=" %1 "/>
      <w:lvlJc w:val="left"/>
      <w:pPr>
        <w:tabs>
          <w:tab w:val="num" w:pos="317"/>
        </w:tabs>
        <w:ind w:left="516" w:hanging="516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0243F3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F21B6E"/>
    <w:multiLevelType w:val="hybridMultilevel"/>
    <w:tmpl w:val="CB947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51D3D"/>
    <w:multiLevelType w:val="hybridMultilevel"/>
    <w:tmpl w:val="93268CFE"/>
    <w:lvl w:ilvl="0" w:tplc="87B0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C0C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E2DF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D306DB"/>
    <w:multiLevelType w:val="multilevel"/>
    <w:tmpl w:val="75DE3D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703" w:hanging="70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5CE75A1"/>
    <w:multiLevelType w:val="multilevel"/>
    <w:tmpl w:val="75B65B6A"/>
    <w:name w:val="WW8Num922"/>
    <w:lvl w:ilvl="0">
      <w:start w:val="1"/>
      <w:numFmt w:val="decimal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EE24DEB"/>
    <w:multiLevelType w:val="hybridMultilevel"/>
    <w:tmpl w:val="2050EBF2"/>
    <w:lvl w:ilvl="0" w:tplc="F84661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A60D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157475"/>
    <w:multiLevelType w:val="hybridMultilevel"/>
    <w:tmpl w:val="D5B4E1B0"/>
    <w:lvl w:ilvl="0" w:tplc="D750D8D4">
      <w:start w:val="1"/>
      <w:numFmt w:val="bullet"/>
      <w:lvlText w:val=""/>
      <w:lvlJc w:val="left"/>
      <w:pPr>
        <w:tabs>
          <w:tab w:val="num" w:pos="928"/>
        </w:tabs>
        <w:ind w:left="90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6AC12C3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0B54C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4B47E49"/>
    <w:multiLevelType w:val="hybridMultilevel"/>
    <w:tmpl w:val="6FBCF364"/>
    <w:lvl w:ilvl="0" w:tplc="D750D8D4">
      <w:start w:val="1"/>
      <w:numFmt w:val="bullet"/>
      <w:lvlText w:val=""/>
      <w:lvlJc w:val="left"/>
      <w:pPr>
        <w:tabs>
          <w:tab w:val="num" w:pos="1004"/>
        </w:tabs>
        <w:ind w:left="984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6AD2E4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30"/>
  </w:num>
  <w:num w:numId="6">
    <w:abstractNumId w:val="27"/>
  </w:num>
  <w:num w:numId="7">
    <w:abstractNumId w:val="8"/>
  </w:num>
  <w:num w:numId="8">
    <w:abstractNumId w:val="26"/>
  </w:num>
  <w:num w:numId="9">
    <w:abstractNumId w:val="12"/>
  </w:num>
  <w:num w:numId="10">
    <w:abstractNumId w:val="0"/>
  </w:num>
  <w:num w:numId="11">
    <w:abstractNumId w:val="28"/>
  </w:num>
  <w:num w:numId="12">
    <w:abstractNumId w:val="29"/>
  </w:num>
  <w:num w:numId="13">
    <w:abstractNumId w:val="6"/>
  </w:num>
  <w:num w:numId="14">
    <w:abstractNumId w:val="22"/>
  </w:num>
  <w:num w:numId="15">
    <w:abstractNumId w:val="20"/>
  </w:num>
  <w:num w:numId="16">
    <w:abstractNumId w:val="31"/>
  </w:num>
  <w:num w:numId="17">
    <w:abstractNumId w:val="25"/>
  </w:num>
  <w:num w:numId="18">
    <w:abstractNumId w:val="24"/>
  </w:num>
  <w:num w:numId="19">
    <w:abstractNumId w:val="17"/>
  </w:num>
  <w:num w:numId="20">
    <w:abstractNumId w:val="3"/>
  </w:num>
  <w:num w:numId="21">
    <w:abstractNumId w:val="1"/>
  </w:num>
  <w:num w:numId="22">
    <w:abstractNumId w:val="16"/>
  </w:num>
  <w:num w:numId="23">
    <w:abstractNumId w:val="2"/>
  </w:num>
  <w:num w:numId="24">
    <w:abstractNumId w:val="9"/>
  </w:num>
  <w:num w:numId="25">
    <w:abstractNumId w:val="11"/>
  </w:num>
  <w:num w:numId="26">
    <w:abstractNumId w:val="23"/>
  </w:num>
  <w:num w:numId="27">
    <w:abstractNumId w:val="5"/>
  </w:num>
  <w:num w:numId="28">
    <w:abstractNumId w:val="4"/>
  </w:num>
  <w:num w:numId="29">
    <w:abstractNumId w:val="10"/>
  </w:num>
  <w:num w:numId="30">
    <w:abstractNumId w:val="21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C7"/>
    <w:rsid w:val="00015A5A"/>
    <w:rsid w:val="000203EF"/>
    <w:rsid w:val="000737E8"/>
    <w:rsid w:val="000764DE"/>
    <w:rsid w:val="000A4D06"/>
    <w:rsid w:val="000C1926"/>
    <w:rsid w:val="000E31A3"/>
    <w:rsid w:val="000E70C5"/>
    <w:rsid w:val="000F456B"/>
    <w:rsid w:val="00152028"/>
    <w:rsid w:val="00161C1E"/>
    <w:rsid w:val="0017158E"/>
    <w:rsid w:val="00190E38"/>
    <w:rsid w:val="001C4946"/>
    <w:rsid w:val="001E55EA"/>
    <w:rsid w:val="001F287D"/>
    <w:rsid w:val="00211557"/>
    <w:rsid w:val="0022296B"/>
    <w:rsid w:val="00224156"/>
    <w:rsid w:val="002A3D08"/>
    <w:rsid w:val="002B25C2"/>
    <w:rsid w:val="002B4CE3"/>
    <w:rsid w:val="002C3302"/>
    <w:rsid w:val="00312A55"/>
    <w:rsid w:val="00334149"/>
    <w:rsid w:val="00337101"/>
    <w:rsid w:val="00343801"/>
    <w:rsid w:val="00361EA6"/>
    <w:rsid w:val="0036213B"/>
    <w:rsid w:val="0037788F"/>
    <w:rsid w:val="0038410C"/>
    <w:rsid w:val="003D28C9"/>
    <w:rsid w:val="003D306B"/>
    <w:rsid w:val="003E0929"/>
    <w:rsid w:val="00412001"/>
    <w:rsid w:val="004329CE"/>
    <w:rsid w:val="004420D2"/>
    <w:rsid w:val="004842AC"/>
    <w:rsid w:val="00494B8A"/>
    <w:rsid w:val="004A1837"/>
    <w:rsid w:val="004D0353"/>
    <w:rsid w:val="004D7682"/>
    <w:rsid w:val="00512FB8"/>
    <w:rsid w:val="00544C31"/>
    <w:rsid w:val="005813B1"/>
    <w:rsid w:val="00596281"/>
    <w:rsid w:val="005A5E89"/>
    <w:rsid w:val="005C18E9"/>
    <w:rsid w:val="005C1D12"/>
    <w:rsid w:val="005D1AF7"/>
    <w:rsid w:val="005D7824"/>
    <w:rsid w:val="005D7F49"/>
    <w:rsid w:val="005F3DBC"/>
    <w:rsid w:val="005F6DFA"/>
    <w:rsid w:val="0060528E"/>
    <w:rsid w:val="00620103"/>
    <w:rsid w:val="00635EFD"/>
    <w:rsid w:val="006700CB"/>
    <w:rsid w:val="00671ED2"/>
    <w:rsid w:val="006A0799"/>
    <w:rsid w:val="006A2A70"/>
    <w:rsid w:val="006C03EC"/>
    <w:rsid w:val="006D14FA"/>
    <w:rsid w:val="006E1E7F"/>
    <w:rsid w:val="00711D1E"/>
    <w:rsid w:val="00732942"/>
    <w:rsid w:val="007415BB"/>
    <w:rsid w:val="00760056"/>
    <w:rsid w:val="007A41B9"/>
    <w:rsid w:val="007A50F0"/>
    <w:rsid w:val="0087422D"/>
    <w:rsid w:val="00882B5C"/>
    <w:rsid w:val="00891409"/>
    <w:rsid w:val="0089211B"/>
    <w:rsid w:val="008E5BEE"/>
    <w:rsid w:val="0095493A"/>
    <w:rsid w:val="00971DD6"/>
    <w:rsid w:val="00972F8C"/>
    <w:rsid w:val="00990791"/>
    <w:rsid w:val="009937F6"/>
    <w:rsid w:val="009A134F"/>
    <w:rsid w:val="009A40CF"/>
    <w:rsid w:val="009F708F"/>
    <w:rsid w:val="00A01EC7"/>
    <w:rsid w:val="00A23014"/>
    <w:rsid w:val="00A51638"/>
    <w:rsid w:val="00A703FE"/>
    <w:rsid w:val="00A937E2"/>
    <w:rsid w:val="00AA265E"/>
    <w:rsid w:val="00AC7C71"/>
    <w:rsid w:val="00AF7B91"/>
    <w:rsid w:val="00B00D96"/>
    <w:rsid w:val="00B117F5"/>
    <w:rsid w:val="00B14225"/>
    <w:rsid w:val="00B4792D"/>
    <w:rsid w:val="00B53B28"/>
    <w:rsid w:val="00B55754"/>
    <w:rsid w:val="00B60A43"/>
    <w:rsid w:val="00BA0A2B"/>
    <w:rsid w:val="00BB10FA"/>
    <w:rsid w:val="00BC4B3E"/>
    <w:rsid w:val="00BD2E31"/>
    <w:rsid w:val="00BD6832"/>
    <w:rsid w:val="00C03DC8"/>
    <w:rsid w:val="00C143D1"/>
    <w:rsid w:val="00C14F6B"/>
    <w:rsid w:val="00C504BC"/>
    <w:rsid w:val="00C8424C"/>
    <w:rsid w:val="00C936E3"/>
    <w:rsid w:val="00C936E6"/>
    <w:rsid w:val="00CB5AD3"/>
    <w:rsid w:val="00CC0444"/>
    <w:rsid w:val="00CE6A70"/>
    <w:rsid w:val="00D04BC2"/>
    <w:rsid w:val="00D276E7"/>
    <w:rsid w:val="00D320D5"/>
    <w:rsid w:val="00D470E8"/>
    <w:rsid w:val="00D6326E"/>
    <w:rsid w:val="00DC62B1"/>
    <w:rsid w:val="00DD00F7"/>
    <w:rsid w:val="00DF7670"/>
    <w:rsid w:val="00DF77D8"/>
    <w:rsid w:val="00E01313"/>
    <w:rsid w:val="00E016A3"/>
    <w:rsid w:val="00E52C3E"/>
    <w:rsid w:val="00E6043E"/>
    <w:rsid w:val="00E73A79"/>
    <w:rsid w:val="00E95132"/>
    <w:rsid w:val="00EA4AF4"/>
    <w:rsid w:val="00EA68AC"/>
    <w:rsid w:val="00F104C4"/>
    <w:rsid w:val="00F24388"/>
    <w:rsid w:val="00F716F2"/>
    <w:rsid w:val="00FD0D54"/>
    <w:rsid w:val="00FE3687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2F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pPr>
      <w:ind w:firstLine="0"/>
    </w:pPr>
  </w:style>
  <w:style w:type="paragraph" w:styleId="Zarkazkladnhotextu">
    <w:name w:val="Body Text Indent"/>
    <w:basedOn w:val="Normlny"/>
    <w:semiHidden/>
    <w:rPr>
      <w:color w:val="FF0000"/>
    </w:rPr>
  </w:style>
  <w:style w:type="paragraph" w:styleId="Zkladntext">
    <w:name w:val="Body Text"/>
    <w:basedOn w:val="Normlny"/>
    <w:semiHidden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Pr>
      <w:rFonts w:ascii="Arial" w:hAnsi="Arial"/>
      <w:sz w:val="16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  <w:style w:type="paragraph" w:customStyle="1" w:styleId="lnok">
    <w:name w:val="článok"/>
    <w:basedOn w:val="Normlny"/>
    <w:link w:val="lnokChar"/>
    <w:qFormat/>
    <w:rsid w:val="005F6DFA"/>
    <w:pPr>
      <w:suppressAutoHyphens/>
      <w:ind w:firstLine="0"/>
    </w:pPr>
    <w:rPr>
      <w:rFonts w:cs="Arial"/>
      <w:sz w:val="24"/>
      <w:lang w:eastAsia="ar-SA"/>
    </w:rPr>
  </w:style>
  <w:style w:type="character" w:customStyle="1" w:styleId="lnokChar">
    <w:name w:val="článok Char"/>
    <w:basedOn w:val="Predvolenpsmoodseku"/>
    <w:link w:val="lnok"/>
    <w:rsid w:val="005F6DFA"/>
    <w:rPr>
      <w:rFonts w:ascii="Arial" w:hAnsi="Arial" w:cs="Arial"/>
      <w:sz w:val="24"/>
      <w:szCs w:val="24"/>
      <w:lang w:eastAsia="ar-SA" w:bidi="ar-SA"/>
    </w:rPr>
  </w:style>
  <w:style w:type="paragraph" w:customStyle="1" w:styleId="Vchodzie">
    <w:name w:val="Východzie"/>
    <w:link w:val="VchodzieChar"/>
    <w:rsid w:val="00DD00F7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elotextu">
    <w:name w:val="Telo textu"/>
    <w:basedOn w:val="Vchodzie"/>
    <w:rsid w:val="00DD00F7"/>
    <w:pPr>
      <w:spacing w:after="120" w:line="100" w:lineRule="atLeast"/>
    </w:pPr>
    <w:rPr>
      <w:color w:val="00000A"/>
    </w:rPr>
  </w:style>
  <w:style w:type="paragraph" w:customStyle="1" w:styleId="Nadpisdokumentu">
    <w:name w:val="Nadpis dokumentu"/>
    <w:basedOn w:val="Nadpis1"/>
    <w:link w:val="NadpisdokumentuChar"/>
    <w:qFormat/>
    <w:rsid w:val="00DD00F7"/>
    <w:pPr>
      <w:widowControl w:val="0"/>
      <w:numPr>
        <w:numId w:val="20"/>
      </w:numPr>
      <w:tabs>
        <w:tab w:val="left" w:pos="709"/>
        <w:tab w:val="left" w:pos="1418"/>
        <w:tab w:val="left" w:pos="1985"/>
      </w:tabs>
      <w:suppressAutoHyphens/>
      <w:spacing w:after="120" w:line="100" w:lineRule="atLeast"/>
    </w:pPr>
    <w:rPr>
      <w:rFonts w:ascii="Times New Roman" w:eastAsia="Lucida Sans Unicode" w:hAnsi="Times New Roman" w:cs="Mangal"/>
      <w:bCs/>
      <w:color w:val="00000A"/>
      <w:kern w:val="0"/>
      <w:sz w:val="24"/>
      <w:szCs w:val="32"/>
      <w:lang w:val="sk-SK" w:eastAsia="zh-CN" w:bidi="hi-IN"/>
    </w:rPr>
  </w:style>
  <w:style w:type="table" w:styleId="Mriekatabuky">
    <w:name w:val="Table Grid"/>
    <w:basedOn w:val="Normlnatabuka"/>
    <w:uiPriority w:val="59"/>
    <w:rsid w:val="00DD00F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chodzieChar">
    <w:name w:val="Východzie Char"/>
    <w:basedOn w:val="Predvolenpsmoodseku"/>
    <w:link w:val="Vchodzie"/>
    <w:rsid w:val="00DD00F7"/>
    <w:rPr>
      <w:rFonts w:eastAsia="Lucida Sans Unicode" w:cs="Mangal"/>
      <w:sz w:val="24"/>
      <w:szCs w:val="24"/>
      <w:lang w:eastAsia="zh-CN" w:bidi="hi-IN"/>
    </w:rPr>
  </w:style>
  <w:style w:type="character" w:customStyle="1" w:styleId="NadpisdokumentuChar">
    <w:name w:val="Nadpis dokumentu Char"/>
    <w:basedOn w:val="Predvolenpsmoodseku"/>
    <w:link w:val="Nadpisdokumentu"/>
    <w:rsid w:val="00635EFD"/>
    <w:rPr>
      <w:rFonts w:eastAsia="Lucida Sans Unicode" w:cs="Mangal"/>
      <w:b/>
      <w:bCs/>
      <w:color w:val="00000A"/>
      <w:sz w:val="24"/>
      <w:szCs w:val="32"/>
      <w:lang w:eastAsia="zh-CN" w:bidi="hi-IN"/>
    </w:rPr>
  </w:style>
  <w:style w:type="paragraph" w:customStyle="1" w:styleId="Odsekzoznamu1">
    <w:name w:val="Odsek zoznamu1"/>
    <w:basedOn w:val="Normlny"/>
    <w:rsid w:val="00BD6832"/>
    <w:pPr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" w:hAnsi="Times New Roman"/>
      <w:sz w:val="24"/>
      <w:lang w:eastAsia="sk-SK"/>
    </w:rPr>
  </w:style>
  <w:style w:type="paragraph" w:customStyle="1" w:styleId="Nadpisstred">
    <w:name w:val="Nadpis stred"/>
    <w:basedOn w:val="Nadpis3"/>
    <w:qFormat/>
    <w:rsid w:val="00972F8C"/>
    <w:pPr>
      <w:numPr>
        <w:numId w:val="31"/>
      </w:numPr>
      <w:tabs>
        <w:tab w:val="clear" w:pos="1080"/>
        <w:tab w:val="num" w:pos="928"/>
      </w:tabs>
      <w:suppressAutoHyphens/>
      <w:ind w:left="908" w:hanging="340"/>
      <w:jc w:val="center"/>
    </w:pPr>
    <w:rPr>
      <w:rFonts w:asciiTheme="majorBidi" w:hAnsiTheme="majorBidi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2F8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cs-CZ" w:bidi="ar-SA"/>
    </w:rPr>
  </w:style>
  <w:style w:type="paragraph" w:customStyle="1" w:styleId="Popisok">
    <w:name w:val="Popisok"/>
    <w:basedOn w:val="Vchodzie"/>
    <w:rsid w:val="00EA68AC"/>
    <w:pPr>
      <w:suppressLineNumbers/>
      <w:spacing w:before="120" w:after="120"/>
    </w:pPr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12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2F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pPr>
      <w:ind w:firstLine="0"/>
    </w:pPr>
  </w:style>
  <w:style w:type="paragraph" w:styleId="Zarkazkladnhotextu">
    <w:name w:val="Body Text Indent"/>
    <w:basedOn w:val="Normlny"/>
    <w:semiHidden/>
    <w:rPr>
      <w:color w:val="FF0000"/>
    </w:rPr>
  </w:style>
  <w:style w:type="paragraph" w:styleId="Zkladntext">
    <w:name w:val="Body Text"/>
    <w:basedOn w:val="Normlny"/>
    <w:semiHidden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Pr>
      <w:rFonts w:ascii="Arial" w:hAnsi="Arial"/>
      <w:sz w:val="16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  <w:style w:type="paragraph" w:customStyle="1" w:styleId="lnok">
    <w:name w:val="článok"/>
    <w:basedOn w:val="Normlny"/>
    <w:link w:val="lnokChar"/>
    <w:qFormat/>
    <w:rsid w:val="005F6DFA"/>
    <w:pPr>
      <w:suppressAutoHyphens/>
      <w:ind w:firstLine="0"/>
    </w:pPr>
    <w:rPr>
      <w:rFonts w:cs="Arial"/>
      <w:sz w:val="24"/>
      <w:lang w:eastAsia="ar-SA"/>
    </w:rPr>
  </w:style>
  <w:style w:type="character" w:customStyle="1" w:styleId="lnokChar">
    <w:name w:val="článok Char"/>
    <w:basedOn w:val="Predvolenpsmoodseku"/>
    <w:link w:val="lnok"/>
    <w:rsid w:val="005F6DFA"/>
    <w:rPr>
      <w:rFonts w:ascii="Arial" w:hAnsi="Arial" w:cs="Arial"/>
      <w:sz w:val="24"/>
      <w:szCs w:val="24"/>
      <w:lang w:eastAsia="ar-SA" w:bidi="ar-SA"/>
    </w:rPr>
  </w:style>
  <w:style w:type="paragraph" w:customStyle="1" w:styleId="Vchodzie">
    <w:name w:val="Východzie"/>
    <w:link w:val="VchodzieChar"/>
    <w:rsid w:val="00DD00F7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elotextu">
    <w:name w:val="Telo textu"/>
    <w:basedOn w:val="Vchodzie"/>
    <w:rsid w:val="00DD00F7"/>
    <w:pPr>
      <w:spacing w:after="120" w:line="100" w:lineRule="atLeast"/>
    </w:pPr>
    <w:rPr>
      <w:color w:val="00000A"/>
    </w:rPr>
  </w:style>
  <w:style w:type="paragraph" w:customStyle="1" w:styleId="Nadpisdokumentu">
    <w:name w:val="Nadpis dokumentu"/>
    <w:basedOn w:val="Nadpis1"/>
    <w:link w:val="NadpisdokumentuChar"/>
    <w:qFormat/>
    <w:rsid w:val="00DD00F7"/>
    <w:pPr>
      <w:widowControl w:val="0"/>
      <w:numPr>
        <w:numId w:val="20"/>
      </w:numPr>
      <w:tabs>
        <w:tab w:val="left" w:pos="709"/>
        <w:tab w:val="left" w:pos="1418"/>
        <w:tab w:val="left" w:pos="1985"/>
      </w:tabs>
      <w:suppressAutoHyphens/>
      <w:spacing w:after="120" w:line="100" w:lineRule="atLeast"/>
    </w:pPr>
    <w:rPr>
      <w:rFonts w:ascii="Times New Roman" w:eastAsia="Lucida Sans Unicode" w:hAnsi="Times New Roman" w:cs="Mangal"/>
      <w:bCs/>
      <w:color w:val="00000A"/>
      <w:kern w:val="0"/>
      <w:sz w:val="24"/>
      <w:szCs w:val="32"/>
      <w:lang w:val="sk-SK" w:eastAsia="zh-CN" w:bidi="hi-IN"/>
    </w:rPr>
  </w:style>
  <w:style w:type="table" w:styleId="Mriekatabuky">
    <w:name w:val="Table Grid"/>
    <w:basedOn w:val="Normlnatabuka"/>
    <w:uiPriority w:val="59"/>
    <w:rsid w:val="00DD00F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chodzieChar">
    <w:name w:val="Východzie Char"/>
    <w:basedOn w:val="Predvolenpsmoodseku"/>
    <w:link w:val="Vchodzie"/>
    <w:rsid w:val="00DD00F7"/>
    <w:rPr>
      <w:rFonts w:eastAsia="Lucida Sans Unicode" w:cs="Mangal"/>
      <w:sz w:val="24"/>
      <w:szCs w:val="24"/>
      <w:lang w:eastAsia="zh-CN" w:bidi="hi-IN"/>
    </w:rPr>
  </w:style>
  <w:style w:type="character" w:customStyle="1" w:styleId="NadpisdokumentuChar">
    <w:name w:val="Nadpis dokumentu Char"/>
    <w:basedOn w:val="Predvolenpsmoodseku"/>
    <w:link w:val="Nadpisdokumentu"/>
    <w:rsid w:val="00635EFD"/>
    <w:rPr>
      <w:rFonts w:eastAsia="Lucida Sans Unicode" w:cs="Mangal"/>
      <w:b/>
      <w:bCs/>
      <w:color w:val="00000A"/>
      <w:sz w:val="24"/>
      <w:szCs w:val="32"/>
      <w:lang w:eastAsia="zh-CN" w:bidi="hi-IN"/>
    </w:rPr>
  </w:style>
  <w:style w:type="paragraph" w:customStyle="1" w:styleId="Odsekzoznamu1">
    <w:name w:val="Odsek zoznamu1"/>
    <w:basedOn w:val="Normlny"/>
    <w:rsid w:val="00BD6832"/>
    <w:pPr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" w:hAnsi="Times New Roman"/>
      <w:sz w:val="24"/>
      <w:lang w:eastAsia="sk-SK"/>
    </w:rPr>
  </w:style>
  <w:style w:type="paragraph" w:customStyle="1" w:styleId="Nadpisstred">
    <w:name w:val="Nadpis stred"/>
    <w:basedOn w:val="Nadpis3"/>
    <w:qFormat/>
    <w:rsid w:val="00972F8C"/>
    <w:pPr>
      <w:numPr>
        <w:numId w:val="31"/>
      </w:numPr>
      <w:tabs>
        <w:tab w:val="clear" w:pos="1080"/>
        <w:tab w:val="num" w:pos="928"/>
      </w:tabs>
      <w:suppressAutoHyphens/>
      <w:ind w:left="908" w:hanging="340"/>
      <w:jc w:val="center"/>
    </w:pPr>
    <w:rPr>
      <w:rFonts w:asciiTheme="majorBidi" w:hAnsiTheme="majorBidi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2F8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cs-CZ" w:bidi="ar-SA"/>
    </w:rPr>
  </w:style>
  <w:style w:type="paragraph" w:customStyle="1" w:styleId="Popisok">
    <w:name w:val="Popisok"/>
    <w:basedOn w:val="Vchodzie"/>
    <w:rsid w:val="00EA68AC"/>
    <w:pPr>
      <w:suppressLineNumbers/>
      <w:spacing w:before="120" w:after="120"/>
    </w:pPr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12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usum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1F66-6172-4CF0-A1C0-A724F969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6443</Words>
  <Characters>36731</Characters>
  <Application>Microsoft Office Word</Application>
  <DocSecurity>0</DocSecurity>
  <Lines>306</Lines>
  <Paragraphs>86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Smernica k riadenej dokumentacii</vt:lpstr>
      <vt:lpstr>Smernica k riadenej dokumentacii</vt:lpstr>
    </vt:vector>
  </TitlesOfParts>
  <Company>Tabita s.r.o.-IKSS</Company>
  <LinksUpToDate>false</LinksUpToDate>
  <CharactersWithSpaces>43088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k riadenej dokumentacii</dc:title>
  <dc:creator>Ondrej Buzala</dc:creator>
  <cp:lastModifiedBy>yx</cp:lastModifiedBy>
  <cp:revision>6</cp:revision>
  <cp:lastPrinted>2017-09-14T08:20:00Z</cp:lastPrinted>
  <dcterms:created xsi:type="dcterms:W3CDTF">2019-05-17T09:10:00Z</dcterms:created>
  <dcterms:modified xsi:type="dcterms:W3CDTF">2021-02-09T10:09:00Z</dcterms:modified>
</cp:coreProperties>
</file>